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DF7F86" w14:textId="057F2088" w:rsidR="006F4806" w:rsidRDefault="006F4806" w:rsidP="006F4806">
      <w:pPr>
        <w:tabs>
          <w:tab w:val="left" w:pos="7371"/>
        </w:tabs>
        <w:spacing w:after="0"/>
        <w:ind w:left="142" w:right="-1" w:firstLine="284"/>
        <w:jc w:val="both"/>
        <w:rPr>
          <w:rFonts w:ascii="TimesNewRomanPSMT" w:hAnsi="TimesNewRomanPSMT" w:cs="TimesNewRomanPSMT"/>
          <w:b/>
          <w:sz w:val="28"/>
          <w:szCs w:val="28"/>
        </w:rPr>
      </w:pPr>
      <w:r w:rsidRPr="006F4806">
        <w:rPr>
          <w:rFonts w:ascii="TimesNewRomanPSMT" w:hAnsi="TimesNewRomanPSMT" w:cs="TimesNewRomanPSMT"/>
          <w:b/>
          <w:sz w:val="28"/>
          <w:szCs w:val="28"/>
        </w:rPr>
        <w:t>Cap</w:t>
      </w:r>
      <w:r w:rsidR="009E201F">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w:t>
      </w:r>
      <w:r w:rsidR="00312939" w:rsidRPr="00312939">
        <w:rPr>
          <w:rFonts w:ascii="TimesNewRomanPSMT" w:hAnsi="TimesNewRomanPSMT" w:cs="TimesNewRomanPSMT"/>
          <w:b/>
          <w:sz w:val="28"/>
          <w:szCs w:val="28"/>
        </w:rPr>
        <w:t>2. Transmutación de los elementos</w:t>
      </w:r>
    </w:p>
    <w:p w14:paraId="790FA79E" w14:textId="77777777" w:rsidR="00312939" w:rsidRDefault="00312939" w:rsidP="00312939">
      <w:pPr>
        <w:spacing w:after="0"/>
        <w:ind w:left="142" w:firstLine="284"/>
        <w:jc w:val="both"/>
        <w:rPr>
          <w:rFonts w:ascii="TimesNewRomanPSMT" w:hAnsi="TimesNewRomanPSMT" w:cs="TimesNewRomanPSMT"/>
          <w:b/>
          <w:sz w:val="28"/>
          <w:szCs w:val="28"/>
        </w:rPr>
      </w:pPr>
    </w:p>
    <w:p w14:paraId="392DAB98" w14:textId="6DF93318" w:rsidR="00114036" w:rsidRPr="003245F8" w:rsidRDefault="00114036" w:rsidP="00E86548">
      <w:pPr>
        <w:tabs>
          <w:tab w:val="left" w:pos="7371"/>
        </w:tabs>
        <w:spacing w:after="0"/>
        <w:ind w:left="142" w:right="-1" w:firstLine="284"/>
        <w:jc w:val="both"/>
        <w:rPr>
          <w:rFonts w:ascii="TimesNewRomanPSMT" w:hAnsi="TimesNewRomanPSMT" w:cs="TimesNewRomanPSMT"/>
          <w:i/>
          <w:sz w:val="28"/>
          <w:szCs w:val="28"/>
          <w:lang w:val="es-ES"/>
        </w:rPr>
      </w:pPr>
      <w:r w:rsidRPr="003245F8">
        <w:rPr>
          <w:rFonts w:ascii="TimesNewRomanPSMT" w:hAnsi="TimesNewRomanPSMT" w:cs="TimesNewRomanPSMT"/>
          <w:i/>
          <w:sz w:val="28"/>
          <w:szCs w:val="28"/>
          <w:lang w:val="es-ES"/>
        </w:rPr>
        <w:t xml:space="preserve">Los átomos poseen una estructura interna </w:t>
      </w:r>
      <w:r w:rsidR="00617B45" w:rsidRPr="003245F8">
        <w:rPr>
          <w:rFonts w:ascii="TimesNewRomanPSMT" w:hAnsi="TimesNewRomanPSMT" w:cs="TimesNewRomanPSMT"/>
          <w:i/>
          <w:sz w:val="28"/>
          <w:szCs w:val="28"/>
          <w:lang w:val="es-ES"/>
        </w:rPr>
        <w:t xml:space="preserve">con un núcleo diminuto y denso que </w:t>
      </w:r>
      <w:r w:rsidR="00B348D2" w:rsidRPr="003245F8">
        <w:rPr>
          <w:rFonts w:ascii="TimesNewRomanPSMT" w:hAnsi="TimesNewRomanPSMT" w:cs="TimesNewRomanPSMT"/>
          <w:i/>
          <w:sz w:val="28"/>
          <w:szCs w:val="28"/>
          <w:lang w:val="es-ES"/>
        </w:rPr>
        <w:t xml:space="preserve">fija el tipo de elemento químico. Existen muchas combinaciones de protones y neutrones que dan lugar a miles de núcleos diferentes, aunque solo unos pocos son estables. </w:t>
      </w:r>
      <w:r w:rsidR="009134C6" w:rsidRPr="003245F8">
        <w:rPr>
          <w:rFonts w:ascii="TimesNewRomanPSMT" w:hAnsi="TimesNewRomanPSMT" w:cs="TimesNewRomanPSMT"/>
          <w:i/>
          <w:sz w:val="28"/>
          <w:szCs w:val="28"/>
          <w:lang w:val="es-ES"/>
        </w:rPr>
        <w:t>En los procesos nucleares, tanto las desintegraciones como las reacciones donde intervienen varios núcleos, los elementos se crean y se destruyen al cambiar la composición de los núcleos.</w:t>
      </w:r>
    </w:p>
    <w:p w14:paraId="6F4EF028" w14:textId="77777777" w:rsidR="00114036" w:rsidRDefault="00114036" w:rsidP="00E86548">
      <w:pPr>
        <w:tabs>
          <w:tab w:val="left" w:pos="7371"/>
        </w:tabs>
        <w:spacing w:after="0"/>
        <w:ind w:left="142" w:right="-1" w:firstLine="284"/>
        <w:jc w:val="both"/>
        <w:rPr>
          <w:rFonts w:ascii="TimesNewRomanPSMT" w:hAnsi="TimesNewRomanPSMT" w:cs="TimesNewRomanPSMT"/>
          <w:i/>
          <w:color w:val="FF0000"/>
          <w:sz w:val="28"/>
          <w:szCs w:val="28"/>
          <w:lang w:val="es-ES"/>
        </w:rPr>
      </w:pPr>
    </w:p>
    <w:p w14:paraId="7E45E29D" w14:textId="722AD6E5" w:rsidR="00E010FE" w:rsidRPr="00A61F9A" w:rsidRDefault="0040362D" w:rsidP="00E010FE">
      <w:pPr>
        <w:spacing w:after="0"/>
        <w:ind w:left="142" w:firstLine="284"/>
        <w:jc w:val="both"/>
        <w:rPr>
          <w:rFonts w:ascii="TimesNewRomanPSMT" w:hAnsi="TimesNewRomanPSMT" w:cs="TimesNewRomanPSMT"/>
          <w:sz w:val="28"/>
          <w:szCs w:val="28"/>
          <w:lang w:val="es-ES"/>
        </w:rPr>
      </w:pPr>
      <w:r w:rsidRPr="00A61F9A">
        <w:rPr>
          <w:rFonts w:ascii="TimesNewRomanPSMT" w:hAnsi="TimesNewRomanPSMT" w:cs="TimesNewRomanPSMT"/>
          <w:sz w:val="28"/>
          <w:szCs w:val="28"/>
        </w:rPr>
        <w:t>En los años posteriores a la versión de la tabla periódica</w:t>
      </w:r>
      <w:r w:rsidR="007C0F52" w:rsidRPr="00A61F9A">
        <w:rPr>
          <w:rFonts w:ascii="TimesNewRomanPSMT" w:hAnsi="TimesNewRomanPSMT" w:cs="TimesNewRomanPSMT"/>
          <w:sz w:val="28"/>
          <w:szCs w:val="28"/>
        </w:rPr>
        <w:t xml:space="preserve"> </w:t>
      </w:r>
      <w:r w:rsidRPr="00A61F9A">
        <w:rPr>
          <w:rFonts w:ascii="TimesNewRomanPSMT" w:hAnsi="TimesNewRomanPSMT" w:cs="TimesNewRomanPSMT"/>
          <w:sz w:val="28"/>
          <w:szCs w:val="28"/>
        </w:rPr>
        <w:t>d</w:t>
      </w:r>
      <w:r w:rsidR="007C0F52" w:rsidRPr="00A61F9A">
        <w:rPr>
          <w:rFonts w:ascii="TimesNewRomanPSMT" w:hAnsi="TimesNewRomanPSMT" w:cs="TimesNewRomanPSMT"/>
          <w:sz w:val="28"/>
          <w:szCs w:val="28"/>
        </w:rPr>
        <w:t>e Mendeléi</w:t>
      </w:r>
      <w:r w:rsidRPr="00A61F9A">
        <w:rPr>
          <w:rFonts w:ascii="TimesNewRomanPSMT" w:hAnsi="TimesNewRomanPSMT" w:cs="TimesNewRomanPSMT"/>
          <w:sz w:val="28"/>
          <w:szCs w:val="28"/>
        </w:rPr>
        <w:t xml:space="preserve">ev </w:t>
      </w:r>
      <w:r w:rsidR="005D50F4" w:rsidRPr="00A61F9A">
        <w:rPr>
          <w:rFonts w:ascii="TimesNewRomanPSMT" w:hAnsi="TimesNewRomanPSMT" w:cs="TimesNewRomanPSMT"/>
          <w:sz w:val="28"/>
          <w:szCs w:val="28"/>
        </w:rPr>
        <w:t xml:space="preserve">se </w:t>
      </w:r>
      <w:r w:rsidR="00517870">
        <w:rPr>
          <w:rFonts w:ascii="TimesNewRomanPSMT" w:hAnsi="TimesNewRomanPSMT" w:cs="TimesNewRomanPSMT"/>
          <w:sz w:val="28"/>
          <w:szCs w:val="28"/>
        </w:rPr>
        <w:t xml:space="preserve">podía </w:t>
      </w:r>
      <w:r w:rsidR="00651BEB">
        <w:rPr>
          <w:rFonts w:ascii="TimesNewRomanPSMT" w:hAnsi="TimesNewRomanPSMT" w:cs="TimesNewRomanPSMT"/>
          <w:sz w:val="28"/>
          <w:szCs w:val="28"/>
        </w:rPr>
        <w:t>describir</w:t>
      </w:r>
      <w:r w:rsidR="005D50F4" w:rsidRPr="00A61F9A">
        <w:rPr>
          <w:rFonts w:ascii="TimesNewRomanPSMT" w:hAnsi="TimesNewRomanPSMT" w:cs="TimesNewRomanPSMT"/>
          <w:sz w:val="28"/>
          <w:szCs w:val="28"/>
        </w:rPr>
        <w:t xml:space="preserve"> la estructura íntima de la materia. Por primera vez e</w:t>
      </w:r>
      <w:r w:rsidRPr="00A61F9A">
        <w:rPr>
          <w:rFonts w:ascii="TimesNewRomanPSMT" w:hAnsi="TimesNewRomanPSMT" w:cs="TimesNewRomanPSMT"/>
          <w:sz w:val="28"/>
          <w:szCs w:val="28"/>
        </w:rPr>
        <w:t>ra posible explicar</w:t>
      </w:r>
      <w:r w:rsidR="005D50F4" w:rsidRPr="00A61F9A">
        <w:rPr>
          <w:rFonts w:ascii="TimesNewRomanPSMT" w:hAnsi="TimesNewRomanPSMT" w:cs="TimesNewRomanPSMT"/>
          <w:sz w:val="28"/>
          <w:szCs w:val="28"/>
        </w:rPr>
        <w:t>, con una base científica,</w:t>
      </w:r>
      <w:r w:rsidRPr="00A61F9A">
        <w:rPr>
          <w:rFonts w:ascii="TimesNewRomanPSMT" w:hAnsi="TimesNewRomanPSMT" w:cs="TimesNewRomanPSMT"/>
          <w:sz w:val="28"/>
          <w:szCs w:val="28"/>
        </w:rPr>
        <w:t xml:space="preserve"> de qué estaban hechas las cosas: de unas cuantas decenas de elementos químicos, desde el hidrógeno, el más ligero, hasta los más pesados como el uranio.</w:t>
      </w:r>
      <w:r w:rsidR="00E010FE" w:rsidRPr="00A61F9A">
        <w:rPr>
          <w:rFonts w:ascii="TimesNewRomanPSMT" w:hAnsi="TimesNewRomanPSMT" w:cs="TimesNewRomanPSMT"/>
          <w:sz w:val="28"/>
          <w:szCs w:val="28"/>
        </w:rPr>
        <w:t xml:space="preserve"> </w:t>
      </w:r>
      <w:r w:rsidRPr="00A61F9A">
        <w:rPr>
          <w:rFonts w:ascii="TimesNewRomanPSMT" w:hAnsi="TimesNewRomanPSMT" w:cs="TimesNewRomanPSMT"/>
          <w:sz w:val="28"/>
          <w:szCs w:val="28"/>
        </w:rPr>
        <w:t xml:space="preserve">Además, </w:t>
      </w:r>
      <w:r w:rsidRPr="00A61F9A">
        <w:rPr>
          <w:rFonts w:ascii="TimesNewRomanPSMT" w:hAnsi="TimesNewRomanPSMT" w:cs="TimesNewRomanPSMT"/>
          <w:sz w:val="28"/>
          <w:szCs w:val="28"/>
          <w:lang w:val="es-ES"/>
        </w:rPr>
        <w:t xml:space="preserve">la teoría atómica daba </w:t>
      </w:r>
      <w:r w:rsidR="006F141D" w:rsidRPr="00A61F9A">
        <w:rPr>
          <w:rFonts w:ascii="TimesNewRomanPSMT" w:hAnsi="TimesNewRomanPSMT" w:cs="TimesNewRomanPSMT"/>
          <w:sz w:val="28"/>
          <w:szCs w:val="28"/>
          <w:lang w:val="es-ES"/>
        </w:rPr>
        <w:t xml:space="preserve">respuesta a </w:t>
      </w:r>
      <w:r w:rsidRPr="00A61F9A">
        <w:rPr>
          <w:rFonts w:ascii="TimesNewRomanPSMT" w:hAnsi="TimesNewRomanPSMT" w:cs="TimesNewRomanPSMT"/>
          <w:sz w:val="28"/>
          <w:szCs w:val="28"/>
          <w:lang w:val="es-ES"/>
        </w:rPr>
        <w:t>las propiedades globales de la materia en física y química</w:t>
      </w:r>
      <w:r w:rsidR="00E010FE" w:rsidRPr="00A61F9A">
        <w:rPr>
          <w:rFonts w:ascii="TimesNewRomanPSMT" w:hAnsi="TimesNewRomanPSMT" w:cs="TimesNewRomanPSMT"/>
          <w:sz w:val="28"/>
          <w:szCs w:val="28"/>
          <w:lang w:val="es-ES"/>
        </w:rPr>
        <w:t xml:space="preserve">. Sin embargo, todavía se </w:t>
      </w:r>
      <w:r w:rsidRPr="00A61F9A">
        <w:rPr>
          <w:rFonts w:ascii="TimesNewRomanPSMT" w:hAnsi="TimesNewRomanPSMT" w:cs="TimesNewRomanPSMT"/>
          <w:sz w:val="28"/>
          <w:szCs w:val="28"/>
          <w:lang w:val="es-ES"/>
        </w:rPr>
        <w:t xml:space="preserve">desconocía </w:t>
      </w:r>
      <w:r w:rsidR="00DC6498" w:rsidRPr="00A61F9A">
        <w:rPr>
          <w:rFonts w:ascii="TimesNewRomanPSMT" w:hAnsi="TimesNewRomanPSMT" w:cs="TimesNewRomanPSMT"/>
          <w:sz w:val="28"/>
          <w:szCs w:val="28"/>
          <w:lang w:val="es-ES"/>
        </w:rPr>
        <w:t>la escala de los átomos y si poseían una</w:t>
      </w:r>
      <w:r w:rsidR="00E010FE" w:rsidRPr="00A61F9A">
        <w:rPr>
          <w:rFonts w:ascii="TimesNewRomanPSMT" w:hAnsi="TimesNewRomanPSMT" w:cs="TimesNewRomanPSMT"/>
          <w:sz w:val="28"/>
          <w:szCs w:val="28"/>
          <w:lang w:val="es-ES"/>
        </w:rPr>
        <w:t xml:space="preserve"> estructura</w:t>
      </w:r>
      <w:r w:rsidR="00DC6498" w:rsidRPr="00A61F9A">
        <w:rPr>
          <w:rFonts w:ascii="TimesNewRomanPSMT" w:hAnsi="TimesNewRomanPSMT" w:cs="TimesNewRomanPSMT"/>
          <w:sz w:val="28"/>
          <w:szCs w:val="28"/>
          <w:lang w:val="es-ES"/>
        </w:rPr>
        <w:t xml:space="preserve"> interna.</w:t>
      </w:r>
    </w:p>
    <w:p w14:paraId="3BBF5C99" w14:textId="57E5A203" w:rsidR="00F271AE" w:rsidRPr="00B4175B" w:rsidRDefault="00D73120" w:rsidP="00F271AE">
      <w:pPr>
        <w:spacing w:after="0"/>
        <w:ind w:left="142" w:firstLine="284"/>
        <w:jc w:val="both"/>
        <w:rPr>
          <w:rFonts w:ascii="TimesNewRomanPSMT" w:hAnsi="TimesNewRomanPSMT" w:cs="TimesNewRomanPSMT"/>
          <w:sz w:val="28"/>
          <w:szCs w:val="28"/>
          <w:lang w:val="es-ES"/>
        </w:rPr>
      </w:pPr>
      <w:r w:rsidRPr="00B4175B">
        <w:rPr>
          <w:rFonts w:ascii="TimesNewRomanPSMT" w:hAnsi="TimesNewRomanPSMT" w:cs="TimesNewRomanPSMT"/>
          <w:sz w:val="28"/>
          <w:szCs w:val="28"/>
          <w:lang w:val="es-ES"/>
        </w:rPr>
        <w:t>A principios del siglo XX los descubrimientos de los electrones, la radiactividad y</w:t>
      </w:r>
      <w:r w:rsidR="00E010FE" w:rsidRPr="00B4175B">
        <w:rPr>
          <w:rFonts w:ascii="TimesNewRomanPSMT" w:hAnsi="TimesNewRomanPSMT" w:cs="TimesNewRomanPSMT"/>
          <w:sz w:val="28"/>
          <w:szCs w:val="28"/>
          <w:lang w:val="es-ES"/>
        </w:rPr>
        <w:t xml:space="preserve">, sobre todo, del tamaño del núcleo </w:t>
      </w:r>
      <w:r w:rsidR="00F271AE" w:rsidRPr="00B4175B">
        <w:rPr>
          <w:rFonts w:ascii="TimesNewRomanPSMT" w:hAnsi="TimesNewRomanPSMT" w:cs="TimesNewRomanPSMT"/>
          <w:sz w:val="28"/>
          <w:szCs w:val="28"/>
          <w:lang w:val="es-ES"/>
        </w:rPr>
        <w:t>g</w:t>
      </w:r>
      <w:r w:rsidRPr="00B4175B">
        <w:rPr>
          <w:rFonts w:ascii="TimesNewRomanPSMT" w:hAnsi="TimesNewRomanPSMT" w:cs="TimesNewRomanPSMT"/>
          <w:sz w:val="28"/>
          <w:szCs w:val="28"/>
          <w:lang w:val="es-ES"/>
        </w:rPr>
        <w:t>r</w:t>
      </w:r>
      <w:r w:rsidR="00F271AE" w:rsidRPr="00B4175B">
        <w:rPr>
          <w:rFonts w:ascii="TimesNewRomanPSMT" w:hAnsi="TimesNewRomanPSMT" w:cs="TimesNewRomanPSMT"/>
          <w:sz w:val="28"/>
          <w:szCs w:val="28"/>
          <w:lang w:val="es-ES"/>
        </w:rPr>
        <w:t>a</w:t>
      </w:r>
      <w:r w:rsidR="00E238A1">
        <w:rPr>
          <w:rFonts w:ascii="TimesNewRomanPSMT" w:hAnsi="TimesNewRomanPSMT" w:cs="TimesNewRomanPSMT"/>
          <w:sz w:val="28"/>
          <w:szCs w:val="28"/>
          <w:lang w:val="es-ES"/>
        </w:rPr>
        <w:t>cias a</w:t>
      </w:r>
      <w:r w:rsidR="00E010FE" w:rsidRPr="00B4175B">
        <w:rPr>
          <w:rFonts w:ascii="TimesNewRomanPSMT" w:hAnsi="TimesNewRomanPSMT" w:cs="TimesNewRomanPSMT"/>
          <w:sz w:val="28"/>
          <w:szCs w:val="28"/>
          <w:lang w:val="es-ES"/>
        </w:rPr>
        <w:t xml:space="preserve"> los experimentos de Rutherford y colaboradores</w:t>
      </w:r>
      <w:r w:rsidRPr="00B4175B">
        <w:rPr>
          <w:rFonts w:ascii="TimesNewRomanPSMT" w:hAnsi="TimesNewRomanPSMT" w:cs="TimesNewRomanPSMT"/>
          <w:sz w:val="28"/>
          <w:szCs w:val="28"/>
          <w:lang w:val="es-ES"/>
        </w:rPr>
        <w:t>, clarifican la</w:t>
      </w:r>
      <w:r w:rsidR="00F271AE" w:rsidRPr="00B4175B">
        <w:rPr>
          <w:rFonts w:ascii="TimesNewRomanPSMT" w:hAnsi="TimesNewRomanPSMT" w:cs="TimesNewRomanPSMT"/>
          <w:sz w:val="28"/>
          <w:szCs w:val="28"/>
          <w:lang w:val="es-ES"/>
        </w:rPr>
        <w:t xml:space="preserve"> organización de los átomos. </w:t>
      </w:r>
      <w:r w:rsidR="00E010FE" w:rsidRPr="00B4175B">
        <w:rPr>
          <w:rFonts w:ascii="TimesNewRomanPSMT" w:hAnsi="TimesNewRomanPSMT" w:cs="TimesNewRomanPSMT"/>
          <w:sz w:val="28"/>
          <w:szCs w:val="28"/>
          <w:lang w:val="es-ES"/>
        </w:rPr>
        <w:t xml:space="preserve">El átomo es muy pequeño pero ya no es indivisible, </w:t>
      </w:r>
      <w:r w:rsidR="00F271AE" w:rsidRPr="00B4175B">
        <w:rPr>
          <w:rFonts w:ascii="TimesNewRomanPSMT" w:hAnsi="TimesNewRomanPSMT" w:cs="TimesNewRomanPSMT"/>
          <w:sz w:val="28"/>
          <w:szCs w:val="28"/>
          <w:lang w:val="es-ES"/>
        </w:rPr>
        <w:t xml:space="preserve">y está </w:t>
      </w:r>
      <w:r w:rsidR="00E010FE" w:rsidRPr="00B4175B">
        <w:rPr>
          <w:rFonts w:ascii="TimesNewRomanPSMT" w:hAnsi="TimesNewRomanPSMT" w:cs="TimesNewRomanPSMT"/>
          <w:sz w:val="28"/>
          <w:szCs w:val="28"/>
          <w:lang w:val="es-ES"/>
        </w:rPr>
        <w:t xml:space="preserve">compuesto por los electrones y por un núcleo </w:t>
      </w:r>
      <w:r w:rsidR="00F271AE" w:rsidRPr="00B4175B">
        <w:rPr>
          <w:rFonts w:ascii="TimesNewRomanPSMT" w:hAnsi="TimesNewRomanPSMT" w:cs="TimesNewRomanPSMT"/>
          <w:sz w:val="28"/>
          <w:szCs w:val="28"/>
          <w:lang w:val="es-ES"/>
        </w:rPr>
        <w:t>denso y diminuto.</w:t>
      </w:r>
      <w:r w:rsidR="00C23DEE" w:rsidRPr="00B4175B">
        <w:rPr>
          <w:rFonts w:ascii="TimesNewRomanPSMT" w:hAnsi="TimesNewRomanPSMT" w:cs="TimesNewRomanPSMT"/>
          <w:sz w:val="28"/>
          <w:szCs w:val="28"/>
          <w:lang w:val="es-ES"/>
        </w:rPr>
        <w:t xml:space="preserve"> </w:t>
      </w:r>
      <w:r w:rsidR="00AC7211" w:rsidRPr="00B4175B">
        <w:rPr>
          <w:rFonts w:ascii="TimesNewRomanPSMT" w:hAnsi="TimesNewRomanPSMT" w:cs="TimesNewRomanPSMT"/>
          <w:sz w:val="28"/>
          <w:szCs w:val="28"/>
          <w:lang w:val="es-ES"/>
        </w:rPr>
        <w:t>El metro y sus subdivisiones más comunes son demasiado grandes para ser empleadas en la medida de</w:t>
      </w:r>
      <w:r w:rsidR="00080183">
        <w:rPr>
          <w:rFonts w:ascii="TimesNewRomanPSMT" w:hAnsi="TimesNewRomanPSMT" w:cs="TimesNewRomanPSMT"/>
          <w:sz w:val="28"/>
          <w:szCs w:val="28"/>
          <w:lang w:val="es-ES"/>
        </w:rPr>
        <w:t xml:space="preserve"> </w:t>
      </w:r>
      <w:r w:rsidR="00AC7211" w:rsidRPr="00B4175B">
        <w:rPr>
          <w:rFonts w:ascii="TimesNewRomanPSMT" w:hAnsi="TimesNewRomanPSMT" w:cs="TimesNewRomanPSMT"/>
          <w:sz w:val="28"/>
          <w:szCs w:val="28"/>
          <w:lang w:val="es-ES"/>
        </w:rPr>
        <w:t>l</w:t>
      </w:r>
      <w:r w:rsidR="00080183">
        <w:rPr>
          <w:rFonts w:ascii="TimesNewRomanPSMT" w:hAnsi="TimesNewRomanPSMT" w:cs="TimesNewRomanPSMT"/>
          <w:sz w:val="28"/>
          <w:szCs w:val="28"/>
          <w:lang w:val="es-ES"/>
        </w:rPr>
        <w:t>os</w:t>
      </w:r>
      <w:r w:rsidR="00AC7211" w:rsidRPr="00B4175B">
        <w:rPr>
          <w:rFonts w:ascii="TimesNewRomanPSMT" w:hAnsi="TimesNewRomanPSMT" w:cs="TimesNewRomanPSMT"/>
          <w:sz w:val="28"/>
          <w:szCs w:val="28"/>
          <w:lang w:val="es-ES"/>
        </w:rPr>
        <w:t xml:space="preserve"> átomo</w:t>
      </w:r>
      <w:r w:rsidR="00080183">
        <w:rPr>
          <w:rFonts w:ascii="TimesNewRomanPSMT" w:hAnsi="TimesNewRomanPSMT" w:cs="TimesNewRomanPSMT"/>
          <w:sz w:val="28"/>
          <w:szCs w:val="28"/>
          <w:lang w:val="es-ES"/>
        </w:rPr>
        <w:t>s</w:t>
      </w:r>
      <w:r w:rsidR="00AC7211" w:rsidRPr="00B4175B">
        <w:rPr>
          <w:rFonts w:ascii="TimesNewRomanPSMT" w:hAnsi="TimesNewRomanPSMT" w:cs="TimesNewRomanPSMT"/>
          <w:sz w:val="28"/>
          <w:szCs w:val="28"/>
          <w:lang w:val="es-ES"/>
        </w:rPr>
        <w:t xml:space="preserve"> y su</w:t>
      </w:r>
      <w:r w:rsidR="00080183">
        <w:rPr>
          <w:rFonts w:ascii="TimesNewRomanPSMT" w:hAnsi="TimesNewRomanPSMT" w:cs="TimesNewRomanPSMT"/>
          <w:sz w:val="28"/>
          <w:szCs w:val="28"/>
          <w:lang w:val="es-ES"/>
        </w:rPr>
        <w:t>s</w:t>
      </w:r>
      <w:r w:rsidR="00AC7211" w:rsidRPr="00B4175B">
        <w:rPr>
          <w:rFonts w:ascii="TimesNewRomanPSMT" w:hAnsi="TimesNewRomanPSMT" w:cs="TimesNewRomanPSMT"/>
          <w:sz w:val="28"/>
          <w:szCs w:val="28"/>
          <w:lang w:val="es-ES"/>
        </w:rPr>
        <w:t xml:space="preserve"> núcleo</w:t>
      </w:r>
      <w:r w:rsidR="00080183">
        <w:rPr>
          <w:rFonts w:ascii="TimesNewRomanPSMT" w:hAnsi="TimesNewRomanPSMT" w:cs="TimesNewRomanPSMT"/>
          <w:sz w:val="28"/>
          <w:szCs w:val="28"/>
          <w:lang w:val="es-ES"/>
        </w:rPr>
        <w:t>s</w:t>
      </w:r>
      <w:r w:rsidR="00A41A9B" w:rsidRPr="00B4175B">
        <w:rPr>
          <w:rFonts w:ascii="TimesNewRomanPSMT" w:hAnsi="TimesNewRomanPSMT" w:cs="TimesNewRomanPSMT"/>
          <w:sz w:val="28"/>
          <w:szCs w:val="28"/>
          <w:lang w:val="es-ES"/>
        </w:rPr>
        <w:t>. En su lugar se pueden emplear los submúltiplos del Sistema Internacional de Unidades: el picómetro (</w:t>
      </w:r>
      <w:r w:rsidR="00B4175B" w:rsidRPr="00B4175B">
        <w:rPr>
          <w:rFonts w:ascii="TimesNewRomanPSMT" w:hAnsi="TimesNewRomanPSMT" w:cs="TimesNewRomanPSMT"/>
          <w:sz w:val="28"/>
          <w:szCs w:val="28"/>
          <w:lang w:val="es-ES"/>
        </w:rPr>
        <w:t xml:space="preserve">pm, </w:t>
      </w:r>
      <w:r w:rsidR="00A41A9B" w:rsidRPr="00B4175B">
        <w:rPr>
          <w:rFonts w:ascii="TimesNewRomanPSMT" w:hAnsi="TimesNewRomanPSMT" w:cs="TimesNewRomanPSMT"/>
          <w:sz w:val="28"/>
          <w:szCs w:val="28"/>
          <w:lang w:val="es-ES"/>
        </w:rPr>
        <w:t>una billonésima de metro o 10</w:t>
      </w:r>
      <w:r w:rsidR="00A41A9B" w:rsidRPr="00B4175B">
        <w:rPr>
          <w:rFonts w:ascii="TimesNewRomanPSMT" w:hAnsi="TimesNewRomanPSMT" w:cs="TimesNewRomanPSMT"/>
          <w:sz w:val="28"/>
          <w:szCs w:val="28"/>
          <w:vertAlign w:val="superscript"/>
          <w:lang w:val="es-ES"/>
        </w:rPr>
        <w:t>-12</w:t>
      </w:r>
      <w:r w:rsidR="00A41A9B" w:rsidRPr="00B4175B">
        <w:rPr>
          <w:rFonts w:ascii="TimesNewRomanPSMT" w:hAnsi="TimesNewRomanPSMT" w:cs="TimesNewRomanPSMT"/>
          <w:sz w:val="28"/>
          <w:szCs w:val="28"/>
          <w:lang w:val="es-ES"/>
        </w:rPr>
        <w:t xml:space="preserve"> m) y el femtómetro (</w:t>
      </w:r>
      <w:r w:rsidR="00B4175B" w:rsidRPr="00B4175B">
        <w:rPr>
          <w:rFonts w:ascii="TimesNewRomanPSMT" w:hAnsi="TimesNewRomanPSMT" w:cs="TimesNewRomanPSMT"/>
          <w:sz w:val="28"/>
          <w:szCs w:val="28"/>
          <w:lang w:val="es-ES"/>
        </w:rPr>
        <w:t xml:space="preserve">fm, </w:t>
      </w:r>
      <w:r w:rsidR="00A41A9B" w:rsidRPr="00B4175B">
        <w:rPr>
          <w:rFonts w:ascii="TimesNewRomanPSMT" w:hAnsi="TimesNewRomanPSMT" w:cs="TimesNewRomanPSMT"/>
          <w:sz w:val="28"/>
          <w:szCs w:val="28"/>
          <w:lang w:val="es-ES"/>
        </w:rPr>
        <w:t xml:space="preserve">una </w:t>
      </w:r>
      <w:r w:rsidR="00A855E7">
        <w:rPr>
          <w:rFonts w:ascii="TimesNewRomanPSMT" w:hAnsi="TimesNewRomanPSMT" w:cs="TimesNewRomanPSMT"/>
          <w:sz w:val="28"/>
          <w:szCs w:val="28"/>
          <w:lang w:val="es-ES"/>
        </w:rPr>
        <w:t>mil</w:t>
      </w:r>
      <w:r w:rsidR="00A41A9B" w:rsidRPr="00B4175B">
        <w:rPr>
          <w:rFonts w:ascii="TimesNewRomanPSMT" w:hAnsi="TimesNewRomanPSMT" w:cs="TimesNewRomanPSMT"/>
          <w:sz w:val="28"/>
          <w:szCs w:val="28"/>
          <w:lang w:val="es-ES"/>
        </w:rPr>
        <w:t>billonésima de metro o 10</w:t>
      </w:r>
      <w:r w:rsidR="00A41A9B" w:rsidRPr="00B4175B">
        <w:rPr>
          <w:rFonts w:ascii="TimesNewRomanPSMT" w:hAnsi="TimesNewRomanPSMT" w:cs="TimesNewRomanPSMT"/>
          <w:sz w:val="28"/>
          <w:szCs w:val="28"/>
          <w:vertAlign w:val="superscript"/>
          <w:lang w:val="es-ES"/>
        </w:rPr>
        <w:t>-15</w:t>
      </w:r>
      <w:r w:rsidR="00A41A9B" w:rsidRPr="00B4175B">
        <w:rPr>
          <w:rFonts w:ascii="TimesNewRomanPSMT" w:hAnsi="TimesNewRomanPSMT" w:cs="TimesNewRomanPSMT"/>
          <w:sz w:val="28"/>
          <w:szCs w:val="28"/>
          <w:lang w:val="es-ES"/>
        </w:rPr>
        <w:t xml:space="preserve"> m). O bien dos unidades muy comunes en el campo de la física atómica y nuclear: el ángstrom (</w:t>
      </w:r>
      <w:r w:rsidR="00B4175B" w:rsidRPr="00B4175B">
        <w:rPr>
          <w:rFonts w:ascii="TimesNewRomanPSMT" w:hAnsi="TimesNewRomanPSMT" w:cs="TimesNewRomanPSMT"/>
          <w:sz w:val="28"/>
          <w:szCs w:val="28"/>
          <w:lang w:val="es-ES"/>
        </w:rPr>
        <w:t xml:space="preserve">Å, </w:t>
      </w:r>
      <w:r w:rsidR="00A41A9B" w:rsidRPr="00B4175B">
        <w:rPr>
          <w:rFonts w:ascii="TimesNewRomanPSMT" w:hAnsi="TimesNewRomanPSMT" w:cs="TimesNewRomanPSMT"/>
          <w:sz w:val="28"/>
          <w:szCs w:val="28"/>
          <w:lang w:val="es-ES"/>
        </w:rPr>
        <w:t>una diez mil millonésima de metro o 10</w:t>
      </w:r>
      <w:r w:rsidR="00A41A9B" w:rsidRPr="00B4175B">
        <w:rPr>
          <w:rFonts w:ascii="TimesNewRomanPSMT" w:hAnsi="TimesNewRomanPSMT" w:cs="TimesNewRomanPSMT"/>
          <w:sz w:val="28"/>
          <w:szCs w:val="28"/>
          <w:vertAlign w:val="superscript"/>
          <w:lang w:val="es-ES"/>
        </w:rPr>
        <w:t>-1</w:t>
      </w:r>
      <w:r w:rsidR="00B4175B" w:rsidRPr="00B4175B">
        <w:rPr>
          <w:rFonts w:ascii="TimesNewRomanPSMT" w:hAnsi="TimesNewRomanPSMT" w:cs="TimesNewRomanPSMT"/>
          <w:sz w:val="28"/>
          <w:szCs w:val="28"/>
          <w:vertAlign w:val="superscript"/>
          <w:lang w:val="es-ES"/>
        </w:rPr>
        <w:t>0</w:t>
      </w:r>
      <w:r w:rsidR="00A41A9B" w:rsidRPr="00B4175B">
        <w:rPr>
          <w:rFonts w:ascii="TimesNewRomanPSMT" w:hAnsi="TimesNewRomanPSMT" w:cs="TimesNewRomanPSMT"/>
          <w:sz w:val="28"/>
          <w:szCs w:val="28"/>
          <w:lang w:val="es-ES"/>
        </w:rPr>
        <w:t xml:space="preserve"> m)</w:t>
      </w:r>
      <w:r w:rsidR="00B4175B" w:rsidRPr="00B4175B">
        <w:rPr>
          <w:rFonts w:ascii="TimesNewRomanPSMT" w:hAnsi="TimesNewRomanPSMT" w:cs="TimesNewRomanPSMT"/>
          <w:sz w:val="28"/>
          <w:szCs w:val="28"/>
          <w:lang w:val="es-ES"/>
        </w:rPr>
        <w:t xml:space="preserve"> y el fermi, que es otra manera de llamar al femtómetro. Estos dos nombres se utilizan en honor </w:t>
      </w:r>
      <w:r w:rsidR="005E6934">
        <w:rPr>
          <w:rFonts w:ascii="TimesNewRomanPSMT" w:hAnsi="TimesNewRomanPSMT" w:cs="TimesNewRomanPSMT"/>
          <w:sz w:val="28"/>
          <w:szCs w:val="28"/>
          <w:lang w:val="es-ES"/>
        </w:rPr>
        <w:t>a</w:t>
      </w:r>
      <w:r w:rsidR="00B4175B" w:rsidRPr="00B4175B">
        <w:rPr>
          <w:rFonts w:ascii="TimesNewRomanPSMT" w:hAnsi="TimesNewRomanPSMT" w:cs="TimesNewRomanPSMT"/>
          <w:sz w:val="28"/>
          <w:szCs w:val="28"/>
          <w:lang w:val="es-ES"/>
        </w:rPr>
        <w:t xml:space="preserve"> dos físicos famosos: el sueco Anders Jonas Ångström (1814-1874) y el ital</w:t>
      </w:r>
      <w:r w:rsidR="00C8275C">
        <w:rPr>
          <w:rFonts w:ascii="TimesNewRomanPSMT" w:hAnsi="TimesNewRomanPSMT" w:cs="TimesNewRomanPSMT"/>
          <w:sz w:val="28"/>
          <w:szCs w:val="28"/>
          <w:lang w:val="es-ES"/>
        </w:rPr>
        <w:t>oameric</w:t>
      </w:r>
      <w:r w:rsidR="00B4175B" w:rsidRPr="00B4175B">
        <w:rPr>
          <w:rFonts w:ascii="TimesNewRomanPSMT" w:hAnsi="TimesNewRomanPSMT" w:cs="TimesNewRomanPSMT"/>
          <w:sz w:val="28"/>
          <w:szCs w:val="28"/>
          <w:lang w:val="es-ES"/>
        </w:rPr>
        <w:t>ano Enrico Fermi (1901-1954).</w:t>
      </w:r>
    </w:p>
    <w:p w14:paraId="1AC048AF" w14:textId="77777777" w:rsidR="00F271AE" w:rsidRDefault="00F271AE" w:rsidP="00F271AE">
      <w:pPr>
        <w:spacing w:after="0"/>
        <w:ind w:left="142" w:firstLine="284"/>
        <w:jc w:val="both"/>
        <w:rPr>
          <w:rFonts w:ascii="TimesNewRomanPSMT" w:hAnsi="TimesNewRomanPSMT" w:cs="TimesNewRomanPSMT"/>
          <w:color w:val="FF0000"/>
          <w:sz w:val="28"/>
          <w:szCs w:val="28"/>
          <w:lang w:val="es-ES"/>
        </w:rPr>
      </w:pPr>
    </w:p>
    <w:p w14:paraId="43304DA5" w14:textId="77777777" w:rsidR="007220A0" w:rsidRDefault="007220A0" w:rsidP="007220A0">
      <w:pPr>
        <w:keepNext/>
        <w:spacing w:after="0"/>
        <w:jc w:val="both"/>
      </w:pPr>
      <w:r>
        <w:rPr>
          <w:rFonts w:ascii="TimesNewRomanPSMT" w:hAnsi="TimesNewRomanPSMT" w:cs="TimesNewRomanPSMT"/>
          <w:noProof/>
          <w:sz w:val="28"/>
          <w:szCs w:val="28"/>
          <w:lang w:val="es-ES" w:eastAsia="es-ES"/>
        </w:rPr>
        <w:drawing>
          <wp:inline distT="0" distB="0" distL="0" distR="0" wp14:anchorId="682C1B09" wp14:editId="7F161D9B">
            <wp:extent cx="4680585" cy="14820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eria.png"/>
                    <pic:cNvPicPr/>
                  </pic:nvPicPr>
                  <pic:blipFill>
                    <a:blip r:embed="rId9">
                      <a:extLst>
                        <a:ext uri="{28A0092B-C50C-407E-A947-70E740481C1C}">
                          <a14:useLocalDpi xmlns:a14="http://schemas.microsoft.com/office/drawing/2010/main" val="0"/>
                        </a:ext>
                      </a:extLst>
                    </a:blip>
                    <a:stretch>
                      <a:fillRect/>
                    </a:stretch>
                  </pic:blipFill>
                  <pic:spPr>
                    <a:xfrm>
                      <a:off x="0" y="0"/>
                      <a:ext cx="4680585" cy="1482090"/>
                    </a:xfrm>
                    <a:prstGeom prst="rect">
                      <a:avLst/>
                    </a:prstGeom>
                  </pic:spPr>
                </pic:pic>
              </a:graphicData>
            </a:graphic>
          </wp:inline>
        </w:drawing>
      </w:r>
    </w:p>
    <w:p w14:paraId="2F1F8B34" w14:textId="2C1BD377" w:rsidR="007220A0" w:rsidRPr="00610671" w:rsidRDefault="007220A0" w:rsidP="007220A0">
      <w:pPr>
        <w:pStyle w:val="Epgrafe"/>
        <w:jc w:val="both"/>
        <w:rPr>
          <w:rFonts w:ascii="Times New Roman" w:hAnsi="Times New Roman" w:cs="Times New Roman"/>
          <w:b w:val="0"/>
          <w:color w:val="auto"/>
          <w:sz w:val="20"/>
          <w:szCs w:val="20"/>
          <w:lang w:val="es-ES"/>
        </w:rPr>
      </w:pPr>
      <w:r w:rsidRPr="00610671">
        <w:rPr>
          <w:rFonts w:ascii="Times New Roman" w:hAnsi="Times New Roman" w:cs="Times New Roman"/>
          <w:b w:val="0"/>
          <w:color w:val="auto"/>
          <w:sz w:val="20"/>
          <w:szCs w:val="20"/>
        </w:rPr>
        <w:t xml:space="preserve">Figura </w:t>
      </w:r>
      <w:r w:rsidR="00102A22">
        <w:rPr>
          <w:rFonts w:ascii="Times New Roman" w:hAnsi="Times New Roman" w:cs="Times New Roman"/>
          <w:b w:val="0"/>
          <w:color w:val="auto"/>
          <w:sz w:val="20"/>
          <w:szCs w:val="20"/>
        </w:rPr>
        <w:t>1</w:t>
      </w:r>
      <w:r w:rsidRPr="00610671">
        <w:rPr>
          <w:rFonts w:ascii="Times New Roman" w:hAnsi="Times New Roman" w:cs="Times New Roman"/>
          <w:b w:val="0"/>
          <w:color w:val="auto"/>
          <w:sz w:val="20"/>
          <w:szCs w:val="20"/>
        </w:rPr>
        <w:t>: Estructura de la materia, desde la escala macroscópia a los constituyentes del átomo.</w:t>
      </w:r>
    </w:p>
    <w:p w14:paraId="340EA23B" w14:textId="4E95FBF2" w:rsidR="009A4035" w:rsidRPr="00DA7761" w:rsidRDefault="009A4035" w:rsidP="00F271AE">
      <w:pPr>
        <w:spacing w:after="0"/>
        <w:ind w:left="142" w:firstLine="284"/>
        <w:jc w:val="both"/>
        <w:rPr>
          <w:rFonts w:ascii="TimesNewRomanPSMT" w:hAnsi="TimesNewRomanPSMT" w:cs="TimesNewRomanPSMT"/>
          <w:sz w:val="28"/>
          <w:szCs w:val="28"/>
          <w:lang w:val="es-ES"/>
        </w:rPr>
      </w:pPr>
      <w:r w:rsidRPr="00DA7761">
        <w:rPr>
          <w:rFonts w:ascii="TimesNewRomanPSMT" w:hAnsi="TimesNewRomanPSMT" w:cs="TimesNewRomanPSMT"/>
          <w:sz w:val="28"/>
          <w:szCs w:val="28"/>
          <w:lang w:val="es-ES"/>
        </w:rPr>
        <w:t>El t</w:t>
      </w:r>
      <w:r w:rsidR="00C23DEE" w:rsidRPr="00DA7761">
        <w:rPr>
          <w:rFonts w:ascii="TimesNewRomanPSMT" w:hAnsi="TimesNewRomanPSMT" w:cs="TimesNewRomanPSMT"/>
          <w:sz w:val="28"/>
          <w:szCs w:val="28"/>
          <w:lang w:val="es-ES"/>
        </w:rPr>
        <w:t xml:space="preserve">amaño </w:t>
      </w:r>
      <w:r w:rsidRPr="00DA7761">
        <w:rPr>
          <w:rFonts w:ascii="TimesNewRomanPSMT" w:hAnsi="TimesNewRomanPSMT" w:cs="TimesNewRomanPSMT"/>
          <w:sz w:val="28"/>
          <w:szCs w:val="28"/>
          <w:lang w:val="es-ES"/>
        </w:rPr>
        <w:t xml:space="preserve">de un </w:t>
      </w:r>
      <w:r w:rsidR="00C23DEE" w:rsidRPr="00DA7761">
        <w:rPr>
          <w:rFonts w:ascii="TimesNewRomanPSMT" w:hAnsi="TimesNewRomanPSMT" w:cs="TimesNewRomanPSMT"/>
          <w:sz w:val="28"/>
          <w:szCs w:val="28"/>
          <w:lang w:val="es-ES"/>
        </w:rPr>
        <w:t xml:space="preserve">átomo no </w:t>
      </w:r>
      <w:r w:rsidRPr="00DA7761">
        <w:rPr>
          <w:rFonts w:ascii="TimesNewRomanPSMT" w:hAnsi="TimesNewRomanPSMT" w:cs="TimesNewRomanPSMT"/>
          <w:sz w:val="28"/>
          <w:szCs w:val="28"/>
          <w:lang w:val="es-ES"/>
        </w:rPr>
        <w:t xml:space="preserve">es un concepto </w:t>
      </w:r>
      <w:r w:rsidR="00C23DEE" w:rsidRPr="00DA7761">
        <w:rPr>
          <w:rFonts w:ascii="TimesNewRomanPSMT" w:hAnsi="TimesNewRomanPSMT" w:cs="TimesNewRomanPSMT"/>
          <w:sz w:val="28"/>
          <w:szCs w:val="28"/>
          <w:lang w:val="es-ES"/>
        </w:rPr>
        <w:t xml:space="preserve">bien definido, </w:t>
      </w:r>
      <w:r w:rsidRPr="00DA7761">
        <w:rPr>
          <w:rFonts w:ascii="TimesNewRomanPSMT" w:hAnsi="TimesNewRomanPSMT" w:cs="TimesNewRomanPSMT"/>
          <w:sz w:val="28"/>
          <w:szCs w:val="28"/>
          <w:lang w:val="es-ES"/>
        </w:rPr>
        <w:t>puesto que carece de un borde preciso. P</w:t>
      </w:r>
      <w:r w:rsidR="00A83922" w:rsidRPr="00DA7761">
        <w:rPr>
          <w:rFonts w:ascii="TimesNewRomanPSMT" w:hAnsi="TimesNewRomanPSMT" w:cs="TimesNewRomanPSMT"/>
          <w:sz w:val="28"/>
          <w:szCs w:val="28"/>
          <w:lang w:val="es-ES"/>
        </w:rPr>
        <w:t xml:space="preserve">or ejemplo, podemos </w:t>
      </w:r>
      <w:r w:rsidRPr="00DA7761">
        <w:rPr>
          <w:rFonts w:ascii="TimesNewRomanPSMT" w:hAnsi="TimesNewRomanPSMT" w:cs="TimesNewRomanPSMT"/>
          <w:sz w:val="28"/>
          <w:szCs w:val="28"/>
          <w:lang w:val="es-ES"/>
        </w:rPr>
        <w:t xml:space="preserve">considerar la </w:t>
      </w:r>
      <w:r w:rsidR="00207595" w:rsidRPr="00DA7761">
        <w:rPr>
          <w:rFonts w:ascii="TimesNewRomanPSMT" w:hAnsi="TimesNewRomanPSMT" w:cs="TimesNewRomanPSMT"/>
          <w:i/>
          <w:sz w:val="28"/>
          <w:szCs w:val="28"/>
          <w:lang w:val="es-ES"/>
        </w:rPr>
        <w:t>esfera</w:t>
      </w:r>
      <w:r w:rsidR="00207595" w:rsidRPr="00DA7761">
        <w:rPr>
          <w:rFonts w:ascii="TimesNewRomanPSMT" w:hAnsi="TimesNewRomanPSMT" w:cs="TimesNewRomanPSMT"/>
          <w:sz w:val="28"/>
          <w:szCs w:val="28"/>
          <w:lang w:val="es-ES"/>
        </w:rPr>
        <w:t xml:space="preserve"> con radio definido por el </w:t>
      </w:r>
      <w:r w:rsidR="00C23DEE" w:rsidRPr="00DA7761">
        <w:rPr>
          <w:rFonts w:ascii="TimesNewRomanPSMT" w:hAnsi="TimesNewRomanPSMT" w:cs="TimesNewRomanPSMT"/>
          <w:sz w:val="28"/>
          <w:szCs w:val="28"/>
          <w:lang w:val="es-ES"/>
        </w:rPr>
        <w:t>máximo del último orbital atómico donde pueden estar los electrones</w:t>
      </w:r>
      <w:r w:rsidRPr="00DA7761">
        <w:rPr>
          <w:rFonts w:ascii="TimesNewRomanPSMT" w:hAnsi="TimesNewRomanPSMT" w:cs="TimesNewRomanPSMT"/>
          <w:sz w:val="28"/>
          <w:szCs w:val="28"/>
          <w:lang w:val="es-ES"/>
        </w:rPr>
        <w:t>. En cualquier caso, los radios de los átomos aislados tienen, aproximadamente, entre 0,3 y 3 Å.</w:t>
      </w:r>
      <w:r w:rsidR="00A83922" w:rsidRPr="00DA7761">
        <w:rPr>
          <w:rFonts w:ascii="TimesNewRomanPSMT" w:hAnsi="TimesNewRomanPSMT" w:cs="TimesNewRomanPSMT"/>
          <w:sz w:val="28"/>
          <w:szCs w:val="28"/>
          <w:lang w:val="es-ES"/>
        </w:rPr>
        <w:t xml:space="preserve"> El tamaño de los átomos crece con el número atómico, pero no lo hace </w:t>
      </w:r>
      <w:r w:rsidR="00816DC4">
        <w:rPr>
          <w:rFonts w:ascii="TimesNewRomanPSMT" w:hAnsi="TimesNewRomanPSMT" w:cs="TimesNewRomanPSMT"/>
          <w:sz w:val="28"/>
          <w:szCs w:val="28"/>
          <w:lang w:val="es-ES"/>
        </w:rPr>
        <w:t>lineal</w:t>
      </w:r>
      <w:r w:rsidR="00A83922" w:rsidRPr="00DA7761">
        <w:rPr>
          <w:rFonts w:ascii="TimesNewRomanPSMT" w:hAnsi="TimesNewRomanPSMT" w:cs="TimesNewRomanPSMT"/>
          <w:sz w:val="28"/>
          <w:szCs w:val="28"/>
          <w:lang w:val="es-ES"/>
        </w:rPr>
        <w:t>mente. Dentro de una misma fila de la tabla periódica, los electrones van llenando los orbitales atómicos, pero el radio disminuye porque aumenta la carga eléctrica nuclear.</w:t>
      </w:r>
      <w:r w:rsidR="00005E7A" w:rsidRPr="00DA7761">
        <w:rPr>
          <w:rFonts w:ascii="TimesNewRomanPSMT" w:hAnsi="TimesNewRomanPSMT" w:cs="TimesNewRomanPSMT"/>
          <w:sz w:val="28"/>
          <w:szCs w:val="28"/>
          <w:lang w:val="es-ES"/>
        </w:rPr>
        <w:t xml:space="preserve"> El mínimo para un período correspondería a los gases nobles. En cambio, para los elementos de una misma columna de la tabla, el radio de sus átomos crece al añadirse nuevos orbitales y, en parte, por el efecto de repulsión de los electrones más interiores.</w:t>
      </w:r>
    </w:p>
    <w:p w14:paraId="7E13D3BC" w14:textId="19FF4977" w:rsidR="004A5F90" w:rsidRDefault="000E1330" w:rsidP="000E1330">
      <w:pPr>
        <w:spacing w:after="0"/>
        <w:ind w:left="142" w:firstLine="284"/>
        <w:jc w:val="both"/>
        <w:rPr>
          <w:rFonts w:ascii="TimesNewRomanPSMT" w:hAnsi="TimesNewRomanPSMT" w:cs="TimesNewRomanPSMT"/>
          <w:sz w:val="28"/>
          <w:szCs w:val="28"/>
          <w:lang w:val="es-ES"/>
        </w:rPr>
      </w:pPr>
      <w:r w:rsidRPr="00DA7761">
        <w:rPr>
          <w:rFonts w:ascii="TimesNewRomanPSMT" w:hAnsi="TimesNewRomanPSMT" w:cs="TimesNewRomanPSMT"/>
          <w:sz w:val="28"/>
          <w:szCs w:val="28"/>
          <w:lang w:val="es-ES"/>
        </w:rPr>
        <w:t xml:space="preserve">El núcleo concentra la carga eléctrica positiva y prácticamente toda la masa del átomo en una escala </w:t>
      </w:r>
      <w:r w:rsidR="00E010FE" w:rsidRPr="00DA7761">
        <w:rPr>
          <w:rFonts w:ascii="TimesNewRomanPSMT" w:hAnsi="TimesNewRomanPSMT" w:cs="TimesNewRomanPSMT"/>
          <w:sz w:val="28"/>
          <w:szCs w:val="28"/>
          <w:lang w:val="es-ES"/>
        </w:rPr>
        <w:t>miles de veces menor</w:t>
      </w:r>
      <w:r w:rsidRPr="00DA7761">
        <w:rPr>
          <w:rFonts w:ascii="TimesNewRomanPSMT" w:hAnsi="TimesNewRomanPSMT" w:cs="TimesNewRomanPSMT"/>
          <w:sz w:val="28"/>
          <w:szCs w:val="28"/>
          <w:lang w:val="es-ES"/>
        </w:rPr>
        <w:t xml:space="preserve">. </w:t>
      </w:r>
      <w:r w:rsidR="00EC18BE" w:rsidRPr="00DA7761">
        <w:rPr>
          <w:rFonts w:ascii="TimesNewRomanPSMT" w:hAnsi="TimesNewRomanPSMT" w:cs="TimesNewRomanPSMT"/>
          <w:sz w:val="28"/>
          <w:szCs w:val="28"/>
          <w:lang w:val="es-ES"/>
        </w:rPr>
        <w:t>Est</w:t>
      </w:r>
      <w:r w:rsidR="00AB049E">
        <w:rPr>
          <w:rFonts w:ascii="TimesNewRomanPSMT" w:hAnsi="TimesNewRomanPSMT" w:cs="TimesNewRomanPSMT"/>
          <w:sz w:val="28"/>
          <w:szCs w:val="28"/>
          <w:lang w:val="es-ES"/>
        </w:rPr>
        <w:t>á</w:t>
      </w:r>
      <w:r w:rsidR="00EC18BE" w:rsidRPr="00DA7761">
        <w:rPr>
          <w:rFonts w:ascii="TimesNewRomanPSMT" w:hAnsi="TimesNewRomanPSMT" w:cs="TimesNewRomanPSMT"/>
          <w:sz w:val="28"/>
          <w:szCs w:val="28"/>
          <w:lang w:val="es-ES"/>
        </w:rPr>
        <w:t xml:space="preserve"> formado por dos tipos de partículas, que reciben el nombre común de </w:t>
      </w:r>
      <w:r w:rsidR="00EC18BE" w:rsidRPr="00DA7761">
        <w:rPr>
          <w:rFonts w:ascii="TimesNewRomanPSMT" w:hAnsi="TimesNewRomanPSMT" w:cs="TimesNewRomanPSMT"/>
          <w:i/>
          <w:sz w:val="28"/>
          <w:szCs w:val="28"/>
          <w:lang w:val="es-ES"/>
        </w:rPr>
        <w:t>nucleones</w:t>
      </w:r>
      <w:r w:rsidR="00EC18BE" w:rsidRPr="00DA7761">
        <w:rPr>
          <w:rFonts w:ascii="TimesNewRomanPSMT" w:hAnsi="TimesNewRomanPSMT" w:cs="TimesNewRomanPSMT"/>
          <w:sz w:val="28"/>
          <w:szCs w:val="28"/>
          <w:lang w:val="es-ES"/>
        </w:rPr>
        <w:t xml:space="preserve">. Los nucleones con carga eléctrica </w:t>
      </w:r>
      <w:r w:rsidR="00AF21CA">
        <w:rPr>
          <w:rFonts w:ascii="TimesNewRomanPSMT" w:hAnsi="TimesNewRomanPSMT" w:cs="TimesNewRomanPSMT"/>
          <w:sz w:val="28"/>
          <w:szCs w:val="28"/>
          <w:lang w:val="es-ES"/>
        </w:rPr>
        <w:t xml:space="preserve">positiva </w:t>
      </w:r>
      <w:r w:rsidR="00EC18BE" w:rsidRPr="00DA7761">
        <w:rPr>
          <w:rFonts w:ascii="TimesNewRomanPSMT" w:hAnsi="TimesNewRomanPSMT" w:cs="TimesNewRomanPSMT"/>
          <w:sz w:val="28"/>
          <w:szCs w:val="28"/>
          <w:lang w:val="es-ES"/>
        </w:rPr>
        <w:t>son los protones, mientras que aquellos que carecen de ella son los neutrones.</w:t>
      </w:r>
      <w:r w:rsidR="004A5F90" w:rsidRPr="00DA7761">
        <w:rPr>
          <w:rFonts w:ascii="TimesNewRomanPSMT" w:hAnsi="TimesNewRomanPSMT" w:cs="TimesNewRomanPSMT"/>
          <w:sz w:val="28"/>
          <w:szCs w:val="28"/>
          <w:lang w:val="es-ES"/>
        </w:rPr>
        <w:t xml:space="preserve"> El tamaño nuclear (en realidad, su densidad de carga) puede estimarse a través de experimentos donde se envían electrones hacia núcleos y se miden sus desviaciones. </w:t>
      </w:r>
      <w:r w:rsidR="00033551" w:rsidRPr="00DA7761">
        <w:rPr>
          <w:rFonts w:ascii="TimesNewRomanPSMT" w:hAnsi="TimesNewRomanPSMT" w:cs="TimesNewRomanPSMT"/>
          <w:sz w:val="28"/>
          <w:szCs w:val="28"/>
          <w:lang w:val="es-ES"/>
        </w:rPr>
        <w:t xml:space="preserve">Los resultados muestran que el </w:t>
      </w:r>
      <w:r w:rsidR="00033551" w:rsidRPr="00DA7761">
        <w:rPr>
          <w:rFonts w:ascii="TimesNewRomanPSMT" w:hAnsi="TimesNewRomanPSMT" w:cs="TimesNewRomanPSMT"/>
          <w:i/>
          <w:sz w:val="28"/>
          <w:szCs w:val="28"/>
          <w:lang w:val="es-ES"/>
        </w:rPr>
        <w:t>radio</w:t>
      </w:r>
      <w:r w:rsidR="00033551" w:rsidRPr="00DA7761">
        <w:rPr>
          <w:rFonts w:ascii="TimesNewRomanPSMT" w:hAnsi="TimesNewRomanPSMT" w:cs="TimesNewRomanPSMT"/>
          <w:sz w:val="28"/>
          <w:szCs w:val="28"/>
          <w:lang w:val="es-ES"/>
        </w:rPr>
        <w:t xml:space="preserve"> de</w:t>
      </w:r>
      <w:r w:rsidR="00180B65">
        <w:rPr>
          <w:rFonts w:ascii="TimesNewRomanPSMT" w:hAnsi="TimesNewRomanPSMT" w:cs="TimesNewRomanPSMT"/>
          <w:sz w:val="28"/>
          <w:szCs w:val="28"/>
          <w:lang w:val="es-ES"/>
        </w:rPr>
        <w:t xml:space="preserve"> un</w:t>
      </w:r>
      <w:r w:rsidR="00033551" w:rsidRPr="00DA7761">
        <w:rPr>
          <w:rFonts w:ascii="TimesNewRomanPSMT" w:hAnsi="TimesNewRomanPSMT" w:cs="TimesNewRomanPSMT"/>
          <w:sz w:val="28"/>
          <w:szCs w:val="28"/>
          <w:lang w:val="es-ES"/>
        </w:rPr>
        <w:t xml:space="preserve"> nú</w:t>
      </w:r>
      <w:r w:rsidR="00180B65">
        <w:rPr>
          <w:rFonts w:ascii="TimesNewRomanPSMT" w:hAnsi="TimesNewRomanPSMT" w:cs="TimesNewRomanPSMT"/>
          <w:sz w:val="28"/>
          <w:szCs w:val="28"/>
          <w:lang w:val="es-ES"/>
        </w:rPr>
        <w:t xml:space="preserve">cleo, considerado esférico, </w:t>
      </w:r>
      <w:r w:rsidR="002477B8">
        <w:rPr>
          <w:rFonts w:ascii="TimesNewRomanPSMT" w:hAnsi="TimesNewRomanPSMT" w:cs="TimesNewRomanPSMT"/>
          <w:sz w:val="28"/>
          <w:szCs w:val="28"/>
          <w:lang w:val="es-ES"/>
        </w:rPr>
        <w:t xml:space="preserve">crece </w:t>
      </w:r>
      <w:r w:rsidR="00180B65">
        <w:rPr>
          <w:rFonts w:ascii="TimesNewRomanPSMT" w:hAnsi="TimesNewRomanPSMT" w:cs="TimesNewRomanPSMT"/>
          <w:sz w:val="28"/>
          <w:szCs w:val="28"/>
          <w:lang w:val="es-ES"/>
        </w:rPr>
        <w:t>como si correspondiera</w:t>
      </w:r>
      <w:r w:rsidR="002477B8">
        <w:rPr>
          <w:rFonts w:ascii="TimesNewRomanPSMT" w:hAnsi="TimesNewRomanPSMT" w:cs="TimesNewRomanPSMT"/>
          <w:sz w:val="28"/>
          <w:szCs w:val="28"/>
          <w:lang w:val="es-ES"/>
        </w:rPr>
        <w:t>, aproximadamente,</w:t>
      </w:r>
      <w:r w:rsidR="00180B65">
        <w:rPr>
          <w:rFonts w:ascii="TimesNewRomanPSMT" w:hAnsi="TimesNewRomanPSMT" w:cs="TimesNewRomanPSMT"/>
          <w:sz w:val="28"/>
          <w:szCs w:val="28"/>
          <w:lang w:val="es-ES"/>
        </w:rPr>
        <w:t xml:space="preserve"> al volumen ocupado por sus nucleones, donde cada uno tiene un tamaño de, más o menos, 1 fm. Los núcleos de los elementos presentan, por tanto, tamaños de entre uno y varios fermis.</w:t>
      </w:r>
    </w:p>
    <w:p w14:paraId="3F31ED0B" w14:textId="3B607078" w:rsidR="00EF02F6" w:rsidRPr="009D1965" w:rsidRDefault="00116BCF" w:rsidP="00606A98">
      <w:pPr>
        <w:spacing w:after="0"/>
        <w:ind w:left="142" w:firstLine="284"/>
        <w:jc w:val="both"/>
        <w:rPr>
          <w:rFonts w:ascii="TimesNewRomanPSMT" w:hAnsi="TimesNewRomanPSMT" w:cs="TimesNewRomanPSMT"/>
          <w:sz w:val="28"/>
          <w:szCs w:val="28"/>
          <w:lang w:val="es-ES"/>
        </w:rPr>
      </w:pPr>
      <w:r w:rsidRPr="009D1965">
        <w:rPr>
          <w:rFonts w:ascii="TimesNewRomanPSMT" w:hAnsi="TimesNewRomanPSMT" w:cs="TimesNewRomanPSMT"/>
          <w:sz w:val="28"/>
          <w:szCs w:val="28"/>
          <w:lang w:val="es-ES"/>
        </w:rPr>
        <w:t>Hoy en día sabemos que los nucleones no son partículas elementales.</w:t>
      </w:r>
      <w:r w:rsidR="003C24E9" w:rsidRPr="009D1965">
        <w:rPr>
          <w:rFonts w:ascii="TimesNewRomanPSMT" w:hAnsi="TimesNewRomanPSMT" w:cs="TimesNewRomanPSMT"/>
          <w:sz w:val="28"/>
          <w:szCs w:val="28"/>
          <w:lang w:val="es-ES"/>
        </w:rPr>
        <w:t xml:space="preserve"> </w:t>
      </w:r>
      <w:r w:rsidRPr="009D1965">
        <w:rPr>
          <w:rFonts w:ascii="TimesNewRomanPSMT" w:hAnsi="TimesNewRomanPSMT" w:cs="TimesNewRomanPSMT"/>
          <w:sz w:val="28"/>
          <w:szCs w:val="28"/>
          <w:lang w:val="es-ES"/>
        </w:rPr>
        <w:t xml:space="preserve">Tanto el protón como el neutrón </w:t>
      </w:r>
      <w:r w:rsidRPr="009D1965">
        <w:rPr>
          <w:rFonts w:ascii="TimesNewRomanPSMT" w:hAnsi="TimesNewRomanPSMT" w:cs="TimesNewRomanPSMT"/>
          <w:sz w:val="28"/>
          <w:szCs w:val="28"/>
        </w:rPr>
        <w:t xml:space="preserve">tienen una estructura </w:t>
      </w:r>
      <w:r w:rsidR="004F5DF3" w:rsidRPr="009D1965">
        <w:rPr>
          <w:rFonts w:ascii="TimesNewRomanPSMT" w:hAnsi="TimesNewRomanPSMT" w:cs="TimesNewRomanPSMT"/>
          <w:sz w:val="28"/>
          <w:szCs w:val="28"/>
        </w:rPr>
        <w:t xml:space="preserve">interna </w:t>
      </w:r>
      <w:r w:rsidRPr="009D1965">
        <w:rPr>
          <w:rFonts w:ascii="TimesNewRomanPSMT" w:hAnsi="TimesNewRomanPSMT" w:cs="TimesNewRomanPSMT"/>
          <w:sz w:val="28"/>
          <w:szCs w:val="28"/>
        </w:rPr>
        <w:t xml:space="preserve">de tres partículas llamadas </w:t>
      </w:r>
      <w:r w:rsidRPr="009D1965">
        <w:rPr>
          <w:rFonts w:ascii="TimesNewRomanPSMT" w:hAnsi="TimesNewRomanPSMT" w:cs="TimesNewRomanPSMT"/>
          <w:i/>
          <w:sz w:val="28"/>
          <w:szCs w:val="28"/>
        </w:rPr>
        <w:t>quarks</w:t>
      </w:r>
      <w:r w:rsidRPr="009D1965">
        <w:rPr>
          <w:rFonts w:ascii="TimesNewRomanPSMT" w:hAnsi="TimesNewRomanPSMT" w:cs="TimesNewRomanPSMT"/>
          <w:sz w:val="28"/>
          <w:szCs w:val="28"/>
        </w:rPr>
        <w:t xml:space="preserve">, que poseen una carga eléctrica igual a una fracción de la del electrón. </w:t>
      </w:r>
      <w:r w:rsidR="003F1A94" w:rsidRPr="009D1965">
        <w:rPr>
          <w:rFonts w:ascii="TimesNewRomanPSMT" w:hAnsi="TimesNewRomanPSMT" w:cs="TimesNewRomanPSMT"/>
          <w:sz w:val="28"/>
          <w:szCs w:val="28"/>
          <w:lang w:val="es-ES"/>
        </w:rPr>
        <w:t>Esa fracción es de 2/3 para e</w:t>
      </w:r>
      <w:r w:rsidRPr="009D1965">
        <w:rPr>
          <w:rFonts w:ascii="TimesNewRomanPSMT" w:hAnsi="TimesNewRomanPSMT" w:cs="TimesNewRomanPSMT"/>
          <w:sz w:val="28"/>
          <w:szCs w:val="28"/>
        </w:rPr>
        <w:t xml:space="preserve">l quark </w:t>
      </w:r>
      <w:r w:rsidRPr="009D1965">
        <w:rPr>
          <w:rFonts w:ascii="TimesNewRomanPSMT" w:hAnsi="TimesNewRomanPSMT" w:cs="TimesNewRomanPSMT"/>
          <w:sz w:val="28"/>
          <w:szCs w:val="28"/>
          <w:lang w:val="es-ES"/>
        </w:rPr>
        <w:t>arriba (</w:t>
      </w:r>
      <w:r w:rsidRPr="009D1965">
        <w:rPr>
          <w:rFonts w:ascii="TimesNewRomanPSMT" w:hAnsi="TimesNewRomanPSMT" w:cs="TimesNewRomanPSMT"/>
          <w:i/>
          <w:sz w:val="28"/>
          <w:szCs w:val="28"/>
          <w:lang w:val="es-ES"/>
        </w:rPr>
        <w:t>up</w:t>
      </w:r>
      <w:r w:rsidRPr="009D1965">
        <w:rPr>
          <w:rFonts w:ascii="TimesNewRomanPSMT" w:hAnsi="TimesNewRomanPSMT" w:cs="TimesNewRomanPSMT"/>
          <w:sz w:val="28"/>
          <w:szCs w:val="28"/>
          <w:lang w:val="es-ES"/>
        </w:rPr>
        <w:t>, u)</w:t>
      </w:r>
      <w:r w:rsidR="003F1A94" w:rsidRPr="009D1965">
        <w:rPr>
          <w:rFonts w:ascii="TimesNewRomanPSMT" w:hAnsi="TimesNewRomanPSMT" w:cs="TimesNewRomanPSMT"/>
          <w:sz w:val="28"/>
          <w:szCs w:val="28"/>
          <w:lang w:val="es-ES"/>
        </w:rPr>
        <w:t>,</w:t>
      </w:r>
      <w:r w:rsidRPr="009D1965">
        <w:rPr>
          <w:rFonts w:ascii="TimesNewRomanPSMT" w:hAnsi="TimesNewRomanPSMT" w:cs="TimesNewRomanPSMT"/>
          <w:sz w:val="28"/>
          <w:szCs w:val="28"/>
          <w:lang w:val="es-ES"/>
        </w:rPr>
        <w:t xml:space="preserve"> </w:t>
      </w:r>
      <w:r w:rsidR="003F1A94" w:rsidRPr="009D1965">
        <w:rPr>
          <w:rFonts w:ascii="TimesNewRomanPSMT" w:hAnsi="TimesNewRomanPSMT" w:cs="TimesNewRomanPSMT"/>
          <w:sz w:val="28"/>
          <w:szCs w:val="28"/>
          <w:lang w:val="es-ES"/>
        </w:rPr>
        <w:t xml:space="preserve">que </w:t>
      </w:r>
      <w:r w:rsidRPr="009D1965">
        <w:rPr>
          <w:rFonts w:ascii="TimesNewRomanPSMT" w:hAnsi="TimesNewRomanPSMT" w:cs="TimesNewRomanPSMT"/>
          <w:sz w:val="28"/>
          <w:szCs w:val="28"/>
          <w:lang w:val="es-ES"/>
        </w:rPr>
        <w:t>tiene carga positiva</w:t>
      </w:r>
      <w:r w:rsidR="003F1A94" w:rsidRPr="009D1965">
        <w:rPr>
          <w:rFonts w:ascii="TimesNewRomanPSMT" w:hAnsi="TimesNewRomanPSMT" w:cs="TimesNewRomanPSMT"/>
          <w:sz w:val="28"/>
          <w:szCs w:val="28"/>
          <w:lang w:val="es-ES"/>
        </w:rPr>
        <w:t>, mientras que el quark abajo (</w:t>
      </w:r>
      <w:r w:rsidR="003F1A94" w:rsidRPr="009D1965">
        <w:rPr>
          <w:rFonts w:ascii="TimesNewRomanPSMT" w:hAnsi="TimesNewRomanPSMT" w:cs="TimesNewRomanPSMT"/>
          <w:i/>
          <w:sz w:val="28"/>
          <w:szCs w:val="28"/>
          <w:lang w:val="es-ES"/>
        </w:rPr>
        <w:t>down</w:t>
      </w:r>
      <w:r w:rsidR="003F1A94" w:rsidRPr="009D1965">
        <w:rPr>
          <w:rFonts w:ascii="TimesNewRomanPSMT" w:hAnsi="TimesNewRomanPSMT" w:cs="TimesNewRomanPSMT"/>
          <w:sz w:val="28"/>
          <w:szCs w:val="28"/>
          <w:lang w:val="es-ES"/>
        </w:rPr>
        <w:t>, d) presenta una carga eléctrica negativa e igual a 1/3 de la del electrón.</w:t>
      </w:r>
      <w:r w:rsidR="003C24E9" w:rsidRPr="009D1965">
        <w:rPr>
          <w:rFonts w:ascii="TimesNewRomanPSMT" w:hAnsi="TimesNewRomanPSMT" w:cs="TimesNewRomanPSMT"/>
          <w:sz w:val="28"/>
          <w:szCs w:val="28"/>
          <w:lang w:val="es-ES"/>
        </w:rPr>
        <w:t xml:space="preserve"> </w:t>
      </w:r>
      <w:r w:rsidR="00963543" w:rsidRPr="009D1965">
        <w:rPr>
          <w:rFonts w:ascii="TimesNewRomanPSMT" w:hAnsi="TimesNewRomanPSMT" w:cs="TimesNewRomanPSMT"/>
          <w:sz w:val="28"/>
          <w:szCs w:val="28"/>
          <w:lang w:val="es-ES"/>
        </w:rPr>
        <w:t xml:space="preserve">Las combinaciones de quarks de los nucleones son </w:t>
      </w:r>
      <w:r w:rsidR="00963543" w:rsidRPr="009D1965">
        <w:rPr>
          <w:rFonts w:ascii="TimesNewRomanPSMT" w:hAnsi="TimesNewRomanPSMT" w:cs="TimesNewRomanPSMT"/>
          <w:sz w:val="28"/>
          <w:szCs w:val="28"/>
        </w:rPr>
        <w:t>uud (protón) o udd (neutrón).</w:t>
      </w:r>
      <w:r w:rsidR="00963543" w:rsidRPr="009D1965">
        <w:rPr>
          <w:rFonts w:ascii="TimesNewRomanPSMT" w:hAnsi="TimesNewRomanPSMT" w:cs="TimesNewRomanPSMT"/>
          <w:sz w:val="28"/>
          <w:szCs w:val="28"/>
          <w:lang w:val="es-ES"/>
        </w:rPr>
        <w:t xml:space="preserve"> </w:t>
      </w:r>
      <w:r w:rsidR="003C24E9" w:rsidRPr="009D1965">
        <w:rPr>
          <w:rFonts w:ascii="TimesNewRomanPSMT" w:hAnsi="TimesNewRomanPSMT" w:cs="TimesNewRomanPSMT"/>
          <w:sz w:val="28"/>
          <w:szCs w:val="28"/>
          <w:lang w:val="es-ES"/>
        </w:rPr>
        <w:t xml:space="preserve">Los dos tipos de quarks y el electrón </w:t>
      </w:r>
      <w:r w:rsidR="00756005" w:rsidRPr="009D1965">
        <w:rPr>
          <w:rFonts w:ascii="TimesNewRomanPSMT" w:hAnsi="TimesNewRomanPSMT" w:cs="TimesNewRomanPSMT"/>
          <w:sz w:val="28"/>
          <w:szCs w:val="28"/>
          <w:lang w:val="es-ES"/>
        </w:rPr>
        <w:t xml:space="preserve">son </w:t>
      </w:r>
      <w:r w:rsidR="003C24E9" w:rsidRPr="009D1965">
        <w:rPr>
          <w:rFonts w:ascii="TimesNewRomanPSMT" w:hAnsi="TimesNewRomanPSMT" w:cs="TimesNewRomanPSMT"/>
          <w:sz w:val="28"/>
          <w:szCs w:val="28"/>
          <w:lang w:val="es-ES"/>
        </w:rPr>
        <w:t>parte de la primera familia</w:t>
      </w:r>
      <w:r w:rsidR="00756005" w:rsidRPr="009D1965">
        <w:rPr>
          <w:rFonts w:ascii="TimesNewRomanPSMT" w:hAnsi="TimesNewRomanPSMT" w:cs="TimesNewRomanPSMT"/>
          <w:sz w:val="28"/>
          <w:szCs w:val="28"/>
          <w:lang w:val="es-ES"/>
        </w:rPr>
        <w:t xml:space="preserve"> de partículas elementales, </w:t>
      </w:r>
      <w:r w:rsidR="0044165F" w:rsidRPr="009D1965">
        <w:rPr>
          <w:rFonts w:ascii="TimesNewRomanPSMT" w:hAnsi="TimesNewRomanPSMT" w:cs="TimesNewRomanPSMT"/>
          <w:sz w:val="28"/>
          <w:szCs w:val="28"/>
          <w:lang w:val="es-ES"/>
        </w:rPr>
        <w:t>y</w:t>
      </w:r>
      <w:r w:rsidR="00756005" w:rsidRPr="009D1965">
        <w:rPr>
          <w:rFonts w:ascii="TimesNewRomanPSMT" w:hAnsi="TimesNewRomanPSMT" w:cs="TimesNewRomanPSMT"/>
          <w:sz w:val="28"/>
          <w:szCs w:val="28"/>
          <w:lang w:val="es-ES"/>
        </w:rPr>
        <w:t xml:space="preserve"> son suficientes para formar los átomos de todos los elementos químicos y, por tanto, toda la materia normal.</w:t>
      </w:r>
      <w:r w:rsidR="002D63D9" w:rsidRPr="009D1965">
        <w:rPr>
          <w:rFonts w:ascii="TimesNewRomanPSMT" w:hAnsi="TimesNewRomanPSMT" w:cs="TimesNewRomanPSMT"/>
          <w:sz w:val="28"/>
          <w:szCs w:val="28"/>
          <w:lang w:val="es-ES"/>
        </w:rPr>
        <w:t xml:space="preserve"> Esta familia se completa con el </w:t>
      </w:r>
      <w:r w:rsidR="002D63D9" w:rsidRPr="009D1965">
        <w:rPr>
          <w:rFonts w:ascii="TimesNewRomanPSMT" w:hAnsi="TimesNewRomanPSMT" w:cs="TimesNewRomanPSMT"/>
          <w:i/>
          <w:sz w:val="28"/>
          <w:szCs w:val="28"/>
          <w:lang w:val="es-ES"/>
        </w:rPr>
        <w:t>neutrino</w:t>
      </w:r>
      <w:r w:rsidR="002D63D9" w:rsidRPr="009D1965">
        <w:rPr>
          <w:rFonts w:ascii="TimesNewRomanPSMT" w:hAnsi="TimesNewRomanPSMT" w:cs="TimesNewRomanPSMT"/>
          <w:sz w:val="28"/>
          <w:szCs w:val="28"/>
          <w:lang w:val="es-ES"/>
        </w:rPr>
        <w:t>, otra</w:t>
      </w:r>
      <w:r w:rsidR="004E5D10">
        <w:rPr>
          <w:rFonts w:ascii="TimesNewRomanPSMT" w:hAnsi="TimesNewRomanPSMT" w:cs="TimesNewRomanPSMT"/>
          <w:sz w:val="28"/>
          <w:szCs w:val="28"/>
          <w:lang w:val="es-ES"/>
        </w:rPr>
        <w:t xml:space="preserve"> partícula elemental relacionada</w:t>
      </w:r>
      <w:r w:rsidR="002D63D9" w:rsidRPr="009D1965">
        <w:rPr>
          <w:rFonts w:ascii="TimesNewRomanPSMT" w:hAnsi="TimesNewRomanPSMT" w:cs="TimesNewRomanPSMT"/>
          <w:sz w:val="28"/>
          <w:szCs w:val="28"/>
          <w:lang w:val="es-ES"/>
        </w:rPr>
        <w:t xml:space="preserve"> con el electrón, pero sin carga eléctrica.</w:t>
      </w:r>
      <w:r w:rsidR="000C2816" w:rsidRPr="009D1965">
        <w:rPr>
          <w:rFonts w:ascii="TimesNewRomanPSMT" w:hAnsi="TimesNewRomanPSMT" w:cs="TimesNewRomanPSMT"/>
          <w:sz w:val="28"/>
          <w:szCs w:val="28"/>
          <w:lang w:val="es-ES"/>
        </w:rPr>
        <w:t xml:space="preserve"> </w:t>
      </w:r>
      <w:r w:rsidR="00EF02F6" w:rsidRPr="009D1965">
        <w:rPr>
          <w:rFonts w:ascii="TimesNewRomanPSMT" w:hAnsi="TimesNewRomanPSMT" w:cs="TimesNewRomanPSMT"/>
          <w:sz w:val="28"/>
          <w:szCs w:val="28"/>
          <w:lang w:val="es-ES"/>
        </w:rPr>
        <w:t>Actualmente sabemos que existen otras</w:t>
      </w:r>
      <w:r w:rsidR="005D2A14" w:rsidRPr="009D1965">
        <w:rPr>
          <w:rFonts w:ascii="TimesNewRomanPSMT" w:hAnsi="TimesNewRomanPSMT" w:cs="TimesNewRomanPSMT"/>
          <w:sz w:val="28"/>
          <w:szCs w:val="28"/>
          <w:lang w:val="es-ES"/>
        </w:rPr>
        <w:t xml:space="preserve"> dos familias de partículas</w:t>
      </w:r>
      <w:r w:rsidR="00EF02F6" w:rsidRPr="009D1965">
        <w:rPr>
          <w:rFonts w:ascii="TimesNewRomanPSMT" w:hAnsi="TimesNewRomanPSMT" w:cs="TimesNewRomanPSMT"/>
          <w:sz w:val="28"/>
          <w:szCs w:val="28"/>
          <w:lang w:val="es-ES"/>
        </w:rPr>
        <w:t xml:space="preserve"> elementales</w:t>
      </w:r>
      <w:r w:rsidR="005D2A14" w:rsidRPr="009D1965">
        <w:rPr>
          <w:rFonts w:ascii="TimesNewRomanPSMT" w:hAnsi="TimesNewRomanPSMT" w:cs="TimesNewRomanPSMT"/>
          <w:sz w:val="28"/>
          <w:szCs w:val="28"/>
          <w:lang w:val="es-ES"/>
        </w:rPr>
        <w:t xml:space="preserve">, formadas por copias pesadas de </w:t>
      </w:r>
      <w:r w:rsidR="00606A98" w:rsidRPr="009D1965">
        <w:rPr>
          <w:rFonts w:ascii="TimesNewRomanPSMT" w:hAnsi="TimesNewRomanPSMT" w:cs="TimesNewRomanPSMT"/>
          <w:sz w:val="28"/>
          <w:szCs w:val="28"/>
          <w:lang w:val="es-ES"/>
        </w:rPr>
        <w:t xml:space="preserve">las que constituyen </w:t>
      </w:r>
      <w:r w:rsidR="005D2A14" w:rsidRPr="009D1965">
        <w:rPr>
          <w:rFonts w:ascii="TimesNewRomanPSMT" w:hAnsi="TimesNewRomanPSMT" w:cs="TimesNewRomanPSMT"/>
          <w:sz w:val="28"/>
          <w:szCs w:val="28"/>
          <w:lang w:val="es-ES"/>
        </w:rPr>
        <w:t xml:space="preserve">la primera familia. Sin embargo, </w:t>
      </w:r>
      <w:r w:rsidR="00606A98" w:rsidRPr="009D1965">
        <w:rPr>
          <w:rFonts w:ascii="TimesNewRomanPSMT" w:hAnsi="TimesNewRomanPSMT" w:cs="TimesNewRomanPSMT"/>
          <w:sz w:val="28"/>
          <w:szCs w:val="28"/>
          <w:lang w:val="es-ES"/>
        </w:rPr>
        <w:t xml:space="preserve">en general son partículas inestables </w:t>
      </w:r>
      <w:r w:rsidR="005D2A14" w:rsidRPr="009D1965">
        <w:rPr>
          <w:rFonts w:ascii="TimesNewRomanPSMT" w:hAnsi="TimesNewRomanPSMT" w:cs="TimesNewRomanPSMT"/>
          <w:sz w:val="28"/>
          <w:szCs w:val="28"/>
          <w:lang w:val="es-ES"/>
        </w:rPr>
        <w:t xml:space="preserve">y se desintegran </w:t>
      </w:r>
      <w:r w:rsidR="00606A98" w:rsidRPr="009D1965">
        <w:rPr>
          <w:rFonts w:ascii="TimesNewRomanPSMT" w:hAnsi="TimesNewRomanPSMT" w:cs="TimesNewRomanPSMT"/>
          <w:sz w:val="28"/>
          <w:szCs w:val="28"/>
          <w:lang w:val="es-ES"/>
        </w:rPr>
        <w:t xml:space="preserve">en sus </w:t>
      </w:r>
      <w:r w:rsidR="00606A98" w:rsidRPr="009D1965">
        <w:rPr>
          <w:rFonts w:ascii="TimesNewRomanPSMT" w:hAnsi="TimesNewRomanPSMT" w:cs="TimesNewRomanPSMT"/>
          <w:i/>
          <w:sz w:val="28"/>
          <w:szCs w:val="28"/>
          <w:lang w:val="es-ES"/>
        </w:rPr>
        <w:t>hermanas</w:t>
      </w:r>
      <w:r w:rsidR="00606A98" w:rsidRPr="009D1965">
        <w:rPr>
          <w:rFonts w:ascii="TimesNewRomanPSMT" w:hAnsi="TimesNewRomanPSMT" w:cs="TimesNewRomanPSMT"/>
          <w:sz w:val="28"/>
          <w:szCs w:val="28"/>
          <w:lang w:val="es-ES"/>
        </w:rPr>
        <w:t xml:space="preserve"> má</w:t>
      </w:r>
      <w:r w:rsidR="009D1965" w:rsidRPr="009D1965">
        <w:rPr>
          <w:rFonts w:ascii="TimesNewRomanPSMT" w:hAnsi="TimesNewRomanPSMT" w:cs="TimesNewRomanPSMT"/>
          <w:sz w:val="28"/>
          <w:szCs w:val="28"/>
          <w:lang w:val="es-ES"/>
        </w:rPr>
        <w:t>s li</w:t>
      </w:r>
      <w:r w:rsidR="00606A98" w:rsidRPr="009D1965">
        <w:rPr>
          <w:rFonts w:ascii="TimesNewRomanPSMT" w:hAnsi="TimesNewRomanPSMT" w:cs="TimesNewRomanPSMT"/>
          <w:sz w:val="28"/>
          <w:szCs w:val="28"/>
          <w:lang w:val="es-ES"/>
        </w:rPr>
        <w:t>g</w:t>
      </w:r>
      <w:r w:rsidR="009D1965" w:rsidRPr="009D1965">
        <w:rPr>
          <w:rFonts w:ascii="TimesNewRomanPSMT" w:hAnsi="TimesNewRomanPSMT" w:cs="TimesNewRomanPSMT"/>
          <w:sz w:val="28"/>
          <w:szCs w:val="28"/>
          <w:lang w:val="es-ES"/>
        </w:rPr>
        <w:t>e</w:t>
      </w:r>
      <w:r w:rsidR="00606A98" w:rsidRPr="009D1965">
        <w:rPr>
          <w:rFonts w:ascii="TimesNewRomanPSMT" w:hAnsi="TimesNewRomanPSMT" w:cs="TimesNewRomanPSMT"/>
          <w:sz w:val="28"/>
          <w:szCs w:val="28"/>
          <w:lang w:val="es-ES"/>
        </w:rPr>
        <w:t xml:space="preserve">ras </w:t>
      </w:r>
      <w:r w:rsidR="00F75DDE">
        <w:rPr>
          <w:rFonts w:ascii="TimesNewRomanPSMT" w:hAnsi="TimesNewRomanPSMT" w:cs="TimesNewRomanPSMT"/>
          <w:sz w:val="28"/>
          <w:szCs w:val="28"/>
          <w:lang w:val="es-ES"/>
        </w:rPr>
        <w:t>en</w:t>
      </w:r>
      <w:r w:rsidR="005D2A14" w:rsidRPr="009D1965">
        <w:rPr>
          <w:rFonts w:ascii="TimesNewRomanPSMT" w:hAnsi="TimesNewRomanPSMT" w:cs="TimesNewRomanPSMT"/>
          <w:sz w:val="28"/>
          <w:szCs w:val="28"/>
          <w:lang w:val="es-ES"/>
        </w:rPr>
        <w:t xml:space="preserve"> un corto período de tiempo </w:t>
      </w:r>
      <w:r w:rsidR="00606A98" w:rsidRPr="009D1965">
        <w:rPr>
          <w:rFonts w:ascii="TimesNewRomanPSMT" w:hAnsi="TimesNewRomanPSMT" w:cs="TimesNewRomanPSMT"/>
          <w:sz w:val="28"/>
          <w:szCs w:val="28"/>
          <w:lang w:val="es-ES"/>
        </w:rPr>
        <w:t>tras</w:t>
      </w:r>
      <w:r w:rsidR="005D2A14" w:rsidRPr="009D1965">
        <w:rPr>
          <w:rFonts w:ascii="TimesNewRomanPSMT" w:hAnsi="TimesNewRomanPSMT" w:cs="TimesNewRomanPSMT"/>
          <w:sz w:val="28"/>
          <w:szCs w:val="28"/>
          <w:lang w:val="es-ES"/>
        </w:rPr>
        <w:t xml:space="preserve"> su creación</w:t>
      </w:r>
      <w:r w:rsidR="00606A98" w:rsidRPr="009D1965">
        <w:rPr>
          <w:rFonts w:ascii="TimesNewRomanPSMT" w:hAnsi="TimesNewRomanPSMT" w:cs="TimesNewRomanPSMT"/>
          <w:sz w:val="28"/>
          <w:szCs w:val="28"/>
          <w:lang w:val="es-ES"/>
        </w:rPr>
        <w:t xml:space="preserve">. </w:t>
      </w:r>
    </w:p>
    <w:p w14:paraId="45CBE730" w14:textId="1AFC1626" w:rsidR="00EF02F6" w:rsidRPr="007576CA" w:rsidRDefault="0044165F" w:rsidP="007576CA">
      <w:pPr>
        <w:spacing w:after="0"/>
        <w:ind w:left="142" w:firstLine="284"/>
        <w:jc w:val="both"/>
        <w:rPr>
          <w:rFonts w:ascii="TimesNewRomanPSMT" w:hAnsi="TimesNewRomanPSMT" w:cs="TimesNewRomanPSMT"/>
          <w:sz w:val="28"/>
          <w:szCs w:val="28"/>
          <w:lang w:val="es-ES"/>
        </w:rPr>
      </w:pPr>
      <w:r w:rsidRPr="007576CA">
        <w:rPr>
          <w:rFonts w:ascii="TimesNewRomanPSMT" w:hAnsi="TimesNewRomanPSMT" w:cs="TimesNewRomanPSMT"/>
          <w:sz w:val="28"/>
          <w:szCs w:val="28"/>
        </w:rPr>
        <w:t xml:space="preserve">Si dejamos de lado la gravedad, ligada a la masa y despreciable a la escala subatómica, cada partícula está caracterizada por una serie de cargas que fijan su relación con las otras fuerzas o interacciones fundamentales. Por ejemplo, todas las partículas con carga eléctrica no nula son sensibles a la fuerza electromagnética. </w:t>
      </w:r>
      <w:r w:rsidRPr="007576CA">
        <w:rPr>
          <w:rFonts w:ascii="TimesNewRomanPSMT" w:hAnsi="TimesNewRomanPSMT" w:cs="TimesNewRomanPSMT"/>
          <w:sz w:val="28"/>
          <w:szCs w:val="28"/>
          <w:lang w:val="es-ES"/>
        </w:rPr>
        <w:t xml:space="preserve">Solo a la diminuta escala de los núcleos atómicos son importantes </w:t>
      </w:r>
      <w:r w:rsidRPr="007576CA">
        <w:rPr>
          <w:rFonts w:ascii="TimesNewRomanPSMT" w:hAnsi="TimesNewRomanPSMT" w:cs="TimesNewRomanPSMT"/>
          <w:sz w:val="28"/>
          <w:szCs w:val="28"/>
        </w:rPr>
        <w:t>otras dos fuerzas</w:t>
      </w:r>
      <w:r w:rsidRPr="007576CA">
        <w:rPr>
          <w:rFonts w:ascii="TimesNewRomanPSMT" w:hAnsi="TimesNewRomanPSMT" w:cs="TimesNewRomanPSMT"/>
          <w:sz w:val="28"/>
          <w:szCs w:val="28"/>
          <w:lang w:val="es-ES"/>
        </w:rPr>
        <w:t>: la nuclear fuerte y la nuclear débil.</w:t>
      </w:r>
      <w:r w:rsidRPr="007576CA">
        <w:rPr>
          <w:rFonts w:ascii="TimesNewRomanPSMT" w:hAnsi="TimesNewRomanPSMT" w:cs="TimesNewRomanPSMT"/>
          <w:sz w:val="28"/>
          <w:szCs w:val="28"/>
        </w:rPr>
        <w:t xml:space="preserve"> Los neutrinos solo sienten la fuerza débil, la menos </w:t>
      </w:r>
      <w:r w:rsidRPr="007576CA">
        <w:rPr>
          <w:rFonts w:ascii="TimesNewRomanPSMT" w:hAnsi="TimesNewRomanPSMT" w:cs="TimesNewRomanPSMT"/>
          <w:i/>
          <w:sz w:val="28"/>
          <w:szCs w:val="28"/>
        </w:rPr>
        <w:t>fuerte</w:t>
      </w:r>
      <w:r w:rsidRPr="007576CA">
        <w:rPr>
          <w:rFonts w:ascii="TimesNewRomanPSMT" w:hAnsi="TimesNewRomanPSMT" w:cs="TimesNewRomanPSMT"/>
          <w:sz w:val="28"/>
          <w:szCs w:val="28"/>
        </w:rPr>
        <w:t xml:space="preserve"> de las tres interacciones, y por ello son tan difíciles de detectar. También los quarks y los electrones (y sus </w:t>
      </w:r>
      <w:r w:rsidRPr="007576CA">
        <w:rPr>
          <w:rFonts w:ascii="TimesNewRomanPSMT" w:hAnsi="TimesNewRomanPSMT" w:cs="TimesNewRomanPSMT"/>
          <w:i/>
          <w:sz w:val="28"/>
          <w:szCs w:val="28"/>
        </w:rPr>
        <w:t>hermanos</w:t>
      </w:r>
      <w:r w:rsidRPr="007576CA">
        <w:rPr>
          <w:rFonts w:ascii="TimesNewRomanPSMT" w:hAnsi="TimesNewRomanPSMT" w:cs="TimesNewRomanPSMT"/>
          <w:sz w:val="28"/>
          <w:szCs w:val="28"/>
        </w:rPr>
        <w:t xml:space="preserve"> pesados) son sensibles a la fuerza débil, pero solo los quarks interaccionan a través de la nuclear fuerte.</w:t>
      </w:r>
      <w:r w:rsidR="00EF02F6" w:rsidRPr="007576CA">
        <w:rPr>
          <w:rFonts w:ascii="TimesNewRomanPSMT" w:hAnsi="TimesNewRomanPSMT" w:cs="TimesNewRomanPSMT"/>
          <w:sz w:val="28"/>
          <w:szCs w:val="28"/>
        </w:rPr>
        <w:t xml:space="preserve"> </w:t>
      </w:r>
      <w:r w:rsidR="00606A98" w:rsidRPr="007576CA">
        <w:rPr>
          <w:rFonts w:ascii="TimesNewRomanPSMT" w:hAnsi="TimesNewRomanPSMT" w:cs="TimesNewRomanPSMT"/>
          <w:sz w:val="28"/>
          <w:szCs w:val="28"/>
          <w:lang w:val="es-ES"/>
        </w:rPr>
        <w:t xml:space="preserve">Además, para cada partícula existe una </w:t>
      </w:r>
      <w:r w:rsidR="00606A98" w:rsidRPr="007576CA">
        <w:rPr>
          <w:rFonts w:ascii="TimesNewRomanPSMT" w:hAnsi="TimesNewRomanPSMT" w:cs="TimesNewRomanPSMT"/>
          <w:i/>
          <w:sz w:val="28"/>
          <w:szCs w:val="28"/>
          <w:lang w:val="es-ES"/>
        </w:rPr>
        <w:t>antipartícula</w:t>
      </w:r>
      <w:r w:rsidR="00606A98" w:rsidRPr="007576CA">
        <w:rPr>
          <w:rFonts w:ascii="TimesNewRomanPSMT" w:hAnsi="TimesNewRomanPSMT" w:cs="TimesNewRomanPSMT"/>
          <w:sz w:val="28"/>
          <w:szCs w:val="28"/>
          <w:lang w:val="es-ES"/>
        </w:rPr>
        <w:t xml:space="preserve"> que tiene la misma masa, pero con todas sus cargas opuestas. Por ejemplo, el antielectrón posee idéntica masa que el electrón pero carga eléctrica positiva, y también recibe el nombre de positrón (e</w:t>
      </w:r>
      <w:r w:rsidR="00606A98" w:rsidRPr="007576CA">
        <w:rPr>
          <w:rFonts w:ascii="TimesNewRomanPSMT" w:hAnsi="TimesNewRomanPSMT" w:cs="TimesNewRomanPSMT"/>
          <w:sz w:val="28"/>
          <w:szCs w:val="28"/>
          <w:vertAlign w:val="superscript"/>
          <w:lang w:val="es-ES"/>
        </w:rPr>
        <w:t>+</w:t>
      </w:r>
      <w:r w:rsidR="00606A98" w:rsidRPr="007576CA">
        <w:rPr>
          <w:rFonts w:ascii="TimesNewRomanPSMT" w:hAnsi="TimesNewRomanPSMT" w:cs="TimesNewRomanPSMT"/>
          <w:sz w:val="28"/>
          <w:szCs w:val="28"/>
          <w:lang w:val="es-ES"/>
        </w:rPr>
        <w:t xml:space="preserve">). La </w:t>
      </w:r>
      <w:r w:rsidR="00606A98" w:rsidRPr="007576CA">
        <w:rPr>
          <w:rFonts w:ascii="TimesNewRomanPSMT" w:hAnsi="TimesNewRomanPSMT" w:cs="TimesNewRomanPSMT"/>
          <w:i/>
          <w:sz w:val="28"/>
          <w:szCs w:val="28"/>
          <w:lang w:val="es-ES"/>
        </w:rPr>
        <w:t>antimateria</w:t>
      </w:r>
      <w:r w:rsidR="009D1965" w:rsidRPr="007576CA">
        <w:rPr>
          <w:rFonts w:ascii="TimesNewRomanPSMT" w:hAnsi="TimesNewRomanPSMT" w:cs="TimesNewRomanPSMT"/>
          <w:sz w:val="28"/>
          <w:szCs w:val="28"/>
          <w:lang w:val="es-ES"/>
        </w:rPr>
        <w:t>, formada por antipartículas, no abunda a nuestro alrededor, ya que al encontrarse partícula y antipartícula se aniquilan produciendo energía.</w:t>
      </w:r>
    </w:p>
    <w:p w14:paraId="0AE70ED6" w14:textId="77777777" w:rsidR="002A7DB2" w:rsidRDefault="002A7DB2" w:rsidP="002A7DB2">
      <w:pPr>
        <w:spacing w:after="0"/>
        <w:ind w:left="142" w:firstLine="284"/>
        <w:jc w:val="both"/>
        <w:rPr>
          <w:rFonts w:ascii="TimesNewRomanPSMT" w:hAnsi="TimesNewRomanPSMT" w:cs="TimesNewRomanPSMT"/>
          <w:sz w:val="28"/>
          <w:szCs w:val="28"/>
        </w:rPr>
      </w:pPr>
    </w:p>
    <w:p w14:paraId="5D30EACD" w14:textId="7CAA10D7" w:rsidR="002A7DB2" w:rsidRPr="00CA037E" w:rsidRDefault="002A7DB2" w:rsidP="002A7DB2">
      <w:pPr>
        <w:spacing w:after="0"/>
        <w:ind w:left="142" w:firstLine="284"/>
        <w:jc w:val="both"/>
        <w:rPr>
          <w:rFonts w:ascii="TimesNewRomanPSMT" w:hAnsi="TimesNewRomanPSMT" w:cs="TimesNewRomanPSMT"/>
          <w:b/>
          <w:sz w:val="28"/>
          <w:szCs w:val="28"/>
        </w:rPr>
      </w:pPr>
      <w:r>
        <w:rPr>
          <w:rFonts w:ascii="TimesNewRomanPSMT" w:hAnsi="TimesNewRomanPSMT" w:cs="TimesNewRomanPSMT"/>
          <w:b/>
          <w:sz w:val="28"/>
          <w:szCs w:val="28"/>
        </w:rPr>
        <w:t xml:space="preserve">ELEMENTOS, NÚCLEOS E ISÓTOPOS </w:t>
      </w:r>
    </w:p>
    <w:p w14:paraId="52BB1C7C" w14:textId="77777777" w:rsidR="0040362D" w:rsidRDefault="0040362D" w:rsidP="00312939">
      <w:pPr>
        <w:spacing w:after="0"/>
        <w:ind w:left="142" w:firstLine="284"/>
        <w:jc w:val="both"/>
        <w:rPr>
          <w:rFonts w:ascii="TimesNewRomanPSMT" w:hAnsi="TimesNewRomanPSMT" w:cs="TimesNewRomanPSMT"/>
          <w:sz w:val="28"/>
          <w:szCs w:val="28"/>
          <w:lang w:val="es-ES"/>
        </w:rPr>
      </w:pPr>
    </w:p>
    <w:p w14:paraId="4747E444" w14:textId="6299BA55" w:rsidR="003D76C2" w:rsidRDefault="00127760" w:rsidP="00230101">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Un</w:t>
      </w:r>
      <w:r w:rsidR="007E7484">
        <w:rPr>
          <w:rFonts w:ascii="TimesNewRomanPSMT" w:hAnsi="TimesNewRomanPSMT" w:cs="TimesNewRomanPSMT"/>
          <w:sz w:val="28"/>
          <w:szCs w:val="28"/>
          <w:lang w:val="es-ES"/>
        </w:rPr>
        <w:t xml:space="preserve"> núcleo atómico queda definido por su número de nucleones, es decir, por la s</w:t>
      </w:r>
      <w:r w:rsidR="007220A0">
        <w:rPr>
          <w:rFonts w:ascii="TimesNewRomanPSMT" w:hAnsi="TimesNewRomanPSMT" w:cs="TimesNewRomanPSMT"/>
          <w:sz w:val="28"/>
          <w:szCs w:val="28"/>
          <w:lang w:val="es-ES"/>
        </w:rPr>
        <w:t>uma total de protones y neutrone</w:t>
      </w:r>
      <w:r w:rsidR="00E12E85">
        <w:rPr>
          <w:rFonts w:ascii="TimesNewRomanPSMT" w:hAnsi="TimesNewRomanPSMT" w:cs="TimesNewRomanPSMT"/>
          <w:sz w:val="28"/>
          <w:szCs w:val="28"/>
          <w:lang w:val="es-ES"/>
        </w:rPr>
        <w:t xml:space="preserve">s que lo forman: el </w:t>
      </w:r>
      <w:r w:rsidR="002D4019">
        <w:rPr>
          <w:rFonts w:ascii="TimesNewRomanPSMT" w:hAnsi="TimesNewRomanPSMT" w:cs="TimesNewRomanPSMT"/>
          <w:sz w:val="28"/>
          <w:szCs w:val="28"/>
          <w:lang w:val="es-ES"/>
        </w:rPr>
        <w:t>número másico (A). Por otra parte,</w:t>
      </w:r>
      <w:r w:rsidR="008179DF">
        <w:rPr>
          <w:rFonts w:ascii="TimesNewRomanPSMT" w:hAnsi="TimesNewRomanPSMT" w:cs="TimesNewRomanPSMT"/>
          <w:sz w:val="28"/>
          <w:szCs w:val="28"/>
          <w:lang w:val="es-ES"/>
        </w:rPr>
        <w:t xml:space="preserve"> </w:t>
      </w:r>
      <w:r w:rsidR="007E7484">
        <w:rPr>
          <w:rFonts w:ascii="TimesNewRomanPSMT" w:hAnsi="TimesNewRomanPSMT" w:cs="TimesNewRomanPSMT"/>
          <w:sz w:val="28"/>
          <w:szCs w:val="28"/>
          <w:lang w:val="es-ES"/>
        </w:rPr>
        <w:t>hemos visto que todos los átomos de un elemento químico dado tienen el mismo número de protones en su núcleo</w:t>
      </w:r>
      <w:r w:rsidR="00100059">
        <w:rPr>
          <w:rFonts w:ascii="TimesNewRomanPSMT" w:hAnsi="TimesNewRomanPSMT" w:cs="TimesNewRomanPSMT"/>
          <w:sz w:val="28"/>
          <w:szCs w:val="28"/>
          <w:lang w:val="es-ES"/>
        </w:rPr>
        <w:t xml:space="preserve"> o </w:t>
      </w:r>
      <w:r w:rsidR="007E7484">
        <w:rPr>
          <w:rFonts w:ascii="TimesNewRomanPSMT" w:hAnsi="TimesNewRomanPSMT" w:cs="TimesNewRomanPSMT"/>
          <w:sz w:val="28"/>
          <w:szCs w:val="28"/>
          <w:lang w:val="es-ES"/>
        </w:rPr>
        <w:t xml:space="preserve">número atómico (Z). </w:t>
      </w:r>
      <w:r w:rsidR="00E12E85">
        <w:rPr>
          <w:rFonts w:ascii="TimesNewRomanPSMT" w:hAnsi="TimesNewRomanPSMT" w:cs="TimesNewRomanPSMT"/>
          <w:sz w:val="28"/>
          <w:szCs w:val="28"/>
          <w:lang w:val="es-ES"/>
        </w:rPr>
        <w:t>Cada</w:t>
      </w:r>
      <w:r w:rsidR="00254A18">
        <w:rPr>
          <w:rFonts w:ascii="TimesNewRomanPSMT" w:hAnsi="TimesNewRomanPSMT" w:cs="TimesNewRomanPSMT"/>
          <w:sz w:val="28"/>
          <w:szCs w:val="28"/>
          <w:lang w:val="es-ES"/>
        </w:rPr>
        <w:t xml:space="preserve"> posible combinación de número másico</w:t>
      </w:r>
      <w:r w:rsidR="005A7BAB">
        <w:rPr>
          <w:rFonts w:ascii="TimesNewRomanPSMT" w:hAnsi="TimesNewRomanPSMT" w:cs="TimesNewRomanPSMT"/>
          <w:sz w:val="28"/>
          <w:szCs w:val="28"/>
          <w:lang w:val="es-ES"/>
        </w:rPr>
        <w:t xml:space="preserve"> y </w:t>
      </w:r>
      <w:r w:rsidR="00254A18">
        <w:rPr>
          <w:rFonts w:ascii="TimesNewRomanPSMT" w:hAnsi="TimesNewRomanPSMT" w:cs="TimesNewRomanPSMT"/>
          <w:sz w:val="28"/>
          <w:szCs w:val="28"/>
          <w:lang w:val="es-ES"/>
        </w:rPr>
        <w:t>número atómico define</w:t>
      </w:r>
      <w:r w:rsidR="005A7BAB">
        <w:rPr>
          <w:rFonts w:ascii="TimesNewRomanPSMT" w:hAnsi="TimesNewRomanPSMT" w:cs="TimesNewRomanPSMT"/>
          <w:sz w:val="28"/>
          <w:szCs w:val="28"/>
          <w:lang w:val="es-ES"/>
        </w:rPr>
        <w:t xml:space="preserve"> la composición de un</w:t>
      </w:r>
      <w:r w:rsidR="00E12E85">
        <w:rPr>
          <w:rFonts w:ascii="TimesNewRomanPSMT" w:hAnsi="TimesNewRomanPSMT" w:cs="TimesNewRomanPSMT"/>
          <w:sz w:val="28"/>
          <w:szCs w:val="28"/>
          <w:lang w:val="es-ES"/>
        </w:rPr>
        <w:t xml:space="preserve"> núcleo, tam</w:t>
      </w:r>
      <w:r w:rsidR="00B811A6">
        <w:rPr>
          <w:rFonts w:ascii="TimesNewRomanPSMT" w:hAnsi="TimesNewRomanPSMT" w:cs="TimesNewRomanPSMT"/>
          <w:sz w:val="28"/>
          <w:szCs w:val="28"/>
          <w:lang w:val="es-ES"/>
        </w:rPr>
        <w:t>bién llamado nucleido</w:t>
      </w:r>
      <w:r w:rsidR="005A7BAB">
        <w:rPr>
          <w:rFonts w:ascii="TimesNewRomanPSMT" w:hAnsi="TimesNewRomanPSMT" w:cs="TimesNewRomanPSMT"/>
          <w:sz w:val="28"/>
          <w:szCs w:val="28"/>
          <w:lang w:val="es-ES"/>
        </w:rPr>
        <w:t xml:space="preserve">, y se </w:t>
      </w:r>
      <w:r w:rsidR="00B548BD">
        <w:rPr>
          <w:rFonts w:ascii="TimesNewRomanPSMT" w:hAnsi="TimesNewRomanPSMT" w:cs="TimesNewRomanPSMT"/>
          <w:sz w:val="28"/>
          <w:szCs w:val="28"/>
          <w:lang w:val="es-ES"/>
        </w:rPr>
        <w:t>denot</w:t>
      </w:r>
      <w:r w:rsidR="005A7BAB">
        <w:rPr>
          <w:rFonts w:ascii="TimesNewRomanPSMT" w:hAnsi="TimesNewRomanPSMT" w:cs="TimesNewRomanPSMT"/>
          <w:sz w:val="28"/>
          <w:szCs w:val="28"/>
          <w:lang w:val="es-ES"/>
        </w:rPr>
        <w:t xml:space="preserve">a con </w:t>
      </w:r>
      <w:r w:rsidR="00B548BD" w:rsidRPr="00B548BD">
        <w:rPr>
          <w:rFonts w:ascii="TimesNewRomanPSMT" w:hAnsi="TimesNewRomanPSMT" w:cs="TimesNewRomanPSMT"/>
          <w:sz w:val="28"/>
          <w:szCs w:val="28"/>
          <w:vertAlign w:val="superscript"/>
          <w:lang w:val="es-ES"/>
        </w:rPr>
        <w:t>A</w:t>
      </w:r>
      <w:r w:rsidR="00B548BD">
        <w:rPr>
          <w:rFonts w:ascii="TimesNewRomanPSMT" w:hAnsi="TimesNewRomanPSMT" w:cs="TimesNewRomanPSMT"/>
          <w:sz w:val="28"/>
          <w:szCs w:val="28"/>
          <w:lang w:val="es-ES"/>
        </w:rPr>
        <w:t>X, donde X es el símbolo del elemento. En ocasiones, para destacar el número atómico se puede añadir como subíndice (</w:t>
      </w:r>
      <m:oMath>
        <m:sPre>
          <m:sPrePr>
            <m:ctrlPr>
              <w:rPr>
                <w:rFonts w:ascii="Cambria Math" w:hAnsi="Cambria Math" w:cs="TimesNewRomanPSMT"/>
                <w:i/>
                <w:sz w:val="28"/>
                <w:szCs w:val="28"/>
                <w:lang w:val="es-ES"/>
              </w:rPr>
            </m:ctrlPr>
          </m:sPrePr>
          <m:sub>
            <m:r>
              <w:rPr>
                <w:rFonts w:ascii="Cambria Math" w:hAnsi="Cambria Math" w:cs="TimesNewRomanPSMT"/>
                <w:sz w:val="28"/>
                <w:szCs w:val="28"/>
                <w:lang w:val="es-ES"/>
              </w:rPr>
              <m:t>Z</m:t>
            </m:r>
          </m:sub>
          <m:sup>
            <m:r>
              <w:rPr>
                <w:rFonts w:ascii="Cambria Math" w:hAnsi="Cambria Math" w:cs="TimesNewRomanPSMT"/>
                <w:sz w:val="28"/>
                <w:szCs w:val="28"/>
                <w:lang w:val="es-ES"/>
              </w:rPr>
              <m:t>A</m:t>
            </m:r>
          </m:sup>
          <m:e>
            <m:r>
              <w:rPr>
                <w:rFonts w:ascii="Cambria Math" w:hAnsi="Cambria Math" w:cs="TimesNewRomanPSMT"/>
                <w:sz w:val="28"/>
                <w:szCs w:val="28"/>
                <w:lang w:val="es-ES"/>
              </w:rPr>
              <m:t>X</m:t>
            </m:r>
          </m:e>
        </m:sPre>
      </m:oMath>
      <w:r w:rsidR="00B548BD">
        <w:rPr>
          <w:rFonts w:ascii="TimesNewRomanPSMT" w:hAnsi="TimesNewRomanPSMT" w:cs="TimesNewRomanPSMT"/>
          <w:sz w:val="28"/>
          <w:szCs w:val="28"/>
          <w:lang w:val="es-ES"/>
        </w:rPr>
        <w:t xml:space="preserve">), pero en principio no es necesario porque queda fijado por el </w:t>
      </w:r>
      <w:r w:rsidR="001F5635">
        <w:rPr>
          <w:rFonts w:ascii="TimesNewRomanPSMT" w:hAnsi="TimesNewRomanPSMT" w:cs="TimesNewRomanPSMT"/>
          <w:sz w:val="28"/>
          <w:szCs w:val="28"/>
          <w:lang w:val="es-ES"/>
        </w:rPr>
        <w:t>nombre</w:t>
      </w:r>
      <w:r w:rsidR="00B548BD">
        <w:rPr>
          <w:rFonts w:ascii="TimesNewRomanPSMT" w:hAnsi="TimesNewRomanPSMT" w:cs="TimesNewRomanPSMT"/>
          <w:sz w:val="28"/>
          <w:szCs w:val="28"/>
          <w:lang w:val="es-ES"/>
        </w:rPr>
        <w:t xml:space="preserve"> de</w:t>
      </w:r>
      <w:r w:rsidR="001F5635">
        <w:rPr>
          <w:rFonts w:ascii="TimesNewRomanPSMT" w:hAnsi="TimesNewRomanPSMT" w:cs="TimesNewRomanPSMT"/>
          <w:sz w:val="28"/>
          <w:szCs w:val="28"/>
          <w:lang w:val="es-ES"/>
        </w:rPr>
        <w:t>l</w:t>
      </w:r>
      <w:r w:rsidR="00B548BD">
        <w:rPr>
          <w:rFonts w:ascii="TimesNewRomanPSMT" w:hAnsi="TimesNewRomanPSMT" w:cs="TimesNewRomanPSMT"/>
          <w:sz w:val="28"/>
          <w:szCs w:val="28"/>
          <w:lang w:val="es-ES"/>
        </w:rPr>
        <w:t xml:space="preserve"> elemento.</w:t>
      </w:r>
      <w:r w:rsidR="003D76C2">
        <w:rPr>
          <w:rFonts w:ascii="TimesNewRomanPSMT" w:hAnsi="TimesNewRomanPSMT" w:cs="TimesNewRomanPSMT"/>
          <w:sz w:val="28"/>
          <w:szCs w:val="28"/>
          <w:lang w:val="es-ES"/>
        </w:rPr>
        <w:t xml:space="preserve"> Por ejemplo, el </w:t>
      </w:r>
      <w:r w:rsidR="00230101">
        <w:rPr>
          <w:rFonts w:ascii="TimesNewRomanPSMT" w:hAnsi="TimesNewRomanPSMT" w:cs="TimesNewRomanPSMT"/>
          <w:sz w:val="28"/>
          <w:szCs w:val="28"/>
          <w:vertAlign w:val="superscript"/>
          <w:lang w:val="es-ES"/>
        </w:rPr>
        <w:t>56</w:t>
      </w:r>
      <w:r w:rsidR="00230101">
        <w:rPr>
          <w:rFonts w:ascii="TimesNewRomanPSMT" w:hAnsi="TimesNewRomanPSMT" w:cs="TimesNewRomanPSMT"/>
          <w:sz w:val="28"/>
          <w:szCs w:val="28"/>
          <w:lang w:val="es-ES"/>
        </w:rPr>
        <w:t>Fe o hierro-56 tiene 26 protones (el número atómico del hierro) y 30 neutrones.</w:t>
      </w:r>
    </w:p>
    <w:p w14:paraId="3E890BDF" w14:textId="327C81AF" w:rsidR="00876590" w:rsidRDefault="004838B6" w:rsidP="00FE46B8">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Los núcleos de un mismo elemento químico </w:t>
      </w:r>
      <w:r w:rsidR="007E7484">
        <w:rPr>
          <w:rFonts w:ascii="TimesNewRomanPSMT" w:hAnsi="TimesNewRomanPSMT" w:cs="TimesNewRomanPSMT"/>
          <w:sz w:val="28"/>
          <w:szCs w:val="28"/>
          <w:lang w:val="es-ES"/>
        </w:rPr>
        <w:t>pueden estar formados por un número distinto de neutrones</w:t>
      </w:r>
      <w:r w:rsidR="002D4019">
        <w:rPr>
          <w:rFonts w:ascii="TimesNewRomanPSMT" w:hAnsi="TimesNewRomanPSMT" w:cs="TimesNewRomanPSMT"/>
          <w:sz w:val="28"/>
          <w:szCs w:val="28"/>
          <w:lang w:val="es-ES"/>
        </w:rPr>
        <w:t xml:space="preserve"> (N</w:t>
      </w:r>
      <w:r w:rsidR="0047715D">
        <w:rPr>
          <w:rFonts w:ascii="TimesNewRomanPSMT" w:hAnsi="TimesNewRomanPSMT" w:cs="TimesNewRomanPSMT"/>
          <w:sz w:val="28"/>
          <w:szCs w:val="28"/>
          <w:lang w:val="es-ES"/>
        </w:rPr>
        <w:t>=A-Z</w:t>
      </w:r>
      <w:r w:rsidR="002D4019">
        <w:rPr>
          <w:rFonts w:ascii="TimesNewRomanPSMT" w:hAnsi="TimesNewRomanPSMT" w:cs="TimesNewRomanPSMT"/>
          <w:sz w:val="28"/>
          <w:szCs w:val="28"/>
          <w:lang w:val="es-ES"/>
        </w:rPr>
        <w:t>)</w:t>
      </w:r>
      <w:r w:rsidR="007E7484">
        <w:rPr>
          <w:rFonts w:ascii="TimesNewRomanPSMT" w:hAnsi="TimesNewRomanPSMT" w:cs="TimesNewRomanPSMT"/>
          <w:sz w:val="28"/>
          <w:szCs w:val="28"/>
          <w:lang w:val="es-ES"/>
        </w:rPr>
        <w:t xml:space="preserve">. </w:t>
      </w:r>
      <w:r w:rsidR="002D4019">
        <w:rPr>
          <w:rFonts w:ascii="TimesNewRomanPSMT" w:hAnsi="TimesNewRomanPSMT" w:cs="TimesNewRomanPSMT"/>
          <w:sz w:val="28"/>
          <w:szCs w:val="28"/>
          <w:lang w:val="es-ES"/>
        </w:rPr>
        <w:t xml:space="preserve">A cada uno de los posibles núcleos </w:t>
      </w:r>
      <w:r w:rsidR="00BE1C80">
        <w:rPr>
          <w:rFonts w:ascii="TimesNewRomanPSMT" w:hAnsi="TimesNewRomanPSMT" w:cs="TimesNewRomanPSMT"/>
          <w:sz w:val="28"/>
          <w:szCs w:val="28"/>
          <w:lang w:val="es-ES"/>
        </w:rPr>
        <w:t xml:space="preserve">con el mismo Z pero distinto N </w:t>
      </w:r>
      <w:r w:rsidR="002D4019">
        <w:rPr>
          <w:rFonts w:ascii="TimesNewRomanPSMT" w:hAnsi="TimesNewRomanPSMT" w:cs="TimesNewRomanPSMT"/>
          <w:sz w:val="28"/>
          <w:szCs w:val="28"/>
          <w:lang w:val="es-ES"/>
        </w:rPr>
        <w:t xml:space="preserve">se le llama </w:t>
      </w:r>
      <w:r w:rsidR="002D4019" w:rsidRPr="002D4019">
        <w:rPr>
          <w:rFonts w:ascii="TimesNewRomanPSMT" w:hAnsi="TimesNewRomanPSMT" w:cs="TimesNewRomanPSMT"/>
          <w:i/>
          <w:sz w:val="28"/>
          <w:szCs w:val="28"/>
          <w:lang w:val="es-ES"/>
        </w:rPr>
        <w:t>isótopo</w:t>
      </w:r>
      <w:r w:rsidR="002D4019">
        <w:rPr>
          <w:rFonts w:ascii="TimesNewRomanPSMT" w:hAnsi="TimesNewRomanPSMT" w:cs="TimesNewRomanPSMT"/>
          <w:sz w:val="28"/>
          <w:szCs w:val="28"/>
          <w:lang w:val="es-ES"/>
        </w:rPr>
        <w:t xml:space="preserve">. </w:t>
      </w:r>
      <w:r w:rsidR="0074732B">
        <w:rPr>
          <w:rFonts w:ascii="TimesNewRomanPSMT" w:hAnsi="TimesNewRomanPSMT" w:cs="TimesNewRomanPSMT"/>
          <w:sz w:val="28"/>
          <w:szCs w:val="28"/>
          <w:lang w:val="es-ES"/>
        </w:rPr>
        <w:t>Cada elemento puede tener uno o varios isótopos estables y muchos otros inestables</w:t>
      </w:r>
      <w:r w:rsidR="00BB58B3">
        <w:rPr>
          <w:rFonts w:ascii="TimesNewRomanPSMT" w:hAnsi="TimesNewRomanPSMT" w:cs="TimesNewRomanPSMT"/>
          <w:sz w:val="28"/>
          <w:szCs w:val="28"/>
          <w:lang w:val="es-ES"/>
        </w:rPr>
        <w:t xml:space="preserve">, aunque </w:t>
      </w:r>
      <w:r w:rsidR="00C14647">
        <w:rPr>
          <w:rFonts w:ascii="TimesNewRomanPSMT" w:hAnsi="TimesNewRomanPSMT" w:cs="TimesNewRomanPSMT"/>
          <w:sz w:val="28"/>
          <w:szCs w:val="28"/>
          <w:lang w:val="es-ES"/>
        </w:rPr>
        <w:t>los</w:t>
      </w:r>
      <w:r w:rsidR="00BB58B3">
        <w:rPr>
          <w:rFonts w:ascii="TimesNewRomanPSMT" w:hAnsi="TimesNewRomanPSMT" w:cs="TimesNewRomanPSMT"/>
          <w:sz w:val="28"/>
          <w:szCs w:val="28"/>
          <w:lang w:val="es-ES"/>
        </w:rPr>
        <w:t xml:space="preserve"> elementos muy pesados</w:t>
      </w:r>
      <w:r w:rsidR="002363CB">
        <w:rPr>
          <w:rFonts w:ascii="TimesNewRomanPSMT" w:hAnsi="TimesNewRomanPSMT" w:cs="TimesNewRomanPSMT"/>
          <w:sz w:val="28"/>
          <w:szCs w:val="28"/>
          <w:lang w:val="es-ES"/>
        </w:rPr>
        <w:t>,</w:t>
      </w:r>
      <w:r w:rsidR="00BB58B3">
        <w:rPr>
          <w:rFonts w:ascii="TimesNewRomanPSMT" w:hAnsi="TimesNewRomanPSMT" w:cs="TimesNewRomanPSMT"/>
          <w:sz w:val="28"/>
          <w:szCs w:val="28"/>
          <w:lang w:val="es-ES"/>
        </w:rPr>
        <w:t xml:space="preserve"> </w:t>
      </w:r>
      <w:r w:rsidR="00C14647">
        <w:rPr>
          <w:rFonts w:ascii="TimesNewRomanPSMT" w:hAnsi="TimesNewRomanPSMT" w:cs="TimesNewRomanPSMT"/>
          <w:sz w:val="28"/>
          <w:szCs w:val="28"/>
          <w:lang w:val="es-ES"/>
        </w:rPr>
        <w:t xml:space="preserve">como el </w:t>
      </w:r>
      <w:r w:rsidR="002363CB">
        <w:rPr>
          <w:rFonts w:ascii="TimesNewRomanPSMT" w:hAnsi="TimesNewRomanPSMT" w:cs="TimesNewRomanPSMT"/>
          <w:sz w:val="28"/>
          <w:szCs w:val="28"/>
          <w:lang w:val="es-ES"/>
        </w:rPr>
        <w:t>plutonio, carecen de isótopos estables y todos sus núcleos se desintegran con mayor o menor rapidez.</w:t>
      </w:r>
      <w:r w:rsidR="00183E53">
        <w:rPr>
          <w:rFonts w:ascii="TimesNewRomanPSMT" w:hAnsi="TimesNewRomanPSMT" w:cs="TimesNewRomanPSMT"/>
          <w:sz w:val="28"/>
          <w:szCs w:val="28"/>
          <w:lang w:val="es-ES"/>
        </w:rPr>
        <w:t xml:space="preserve"> </w:t>
      </w:r>
      <w:r w:rsidR="003D76C2">
        <w:rPr>
          <w:rFonts w:ascii="TimesNewRomanPSMT" w:hAnsi="TimesNewRomanPSMT" w:cs="TimesNewRomanPSMT"/>
          <w:sz w:val="28"/>
          <w:szCs w:val="28"/>
          <w:lang w:val="es-ES"/>
        </w:rPr>
        <w:t xml:space="preserve">Por ejemplo, en la naturaleza </w:t>
      </w:r>
      <w:r w:rsidR="00DC4B1F">
        <w:rPr>
          <w:rFonts w:ascii="TimesNewRomanPSMT" w:hAnsi="TimesNewRomanPSMT" w:cs="TimesNewRomanPSMT"/>
          <w:sz w:val="28"/>
          <w:szCs w:val="28"/>
          <w:lang w:val="es-ES"/>
        </w:rPr>
        <w:t>el</w:t>
      </w:r>
      <w:r w:rsidR="003D76C2">
        <w:rPr>
          <w:rFonts w:ascii="TimesNewRomanPSMT" w:hAnsi="TimesNewRomanPSMT" w:cs="TimesNewRomanPSMT"/>
          <w:sz w:val="28"/>
          <w:szCs w:val="28"/>
          <w:lang w:val="es-ES"/>
        </w:rPr>
        <w:t xml:space="preserve"> oxígeno </w:t>
      </w:r>
      <w:r w:rsidR="00277E61">
        <w:rPr>
          <w:rFonts w:ascii="TimesNewRomanPSMT" w:hAnsi="TimesNewRomanPSMT" w:cs="TimesNewRomanPSMT"/>
          <w:sz w:val="28"/>
          <w:szCs w:val="28"/>
          <w:lang w:val="es-ES"/>
        </w:rPr>
        <w:t>se encuentr</w:t>
      </w:r>
      <w:r w:rsidR="00DC4B1F">
        <w:rPr>
          <w:rFonts w:ascii="TimesNewRomanPSMT" w:hAnsi="TimesNewRomanPSMT" w:cs="TimesNewRomanPSMT"/>
          <w:sz w:val="28"/>
          <w:szCs w:val="28"/>
          <w:lang w:val="es-ES"/>
        </w:rPr>
        <w:t>a</w:t>
      </w:r>
      <w:r w:rsidR="00277E61">
        <w:rPr>
          <w:rFonts w:ascii="TimesNewRomanPSMT" w:hAnsi="TimesNewRomanPSMT" w:cs="TimesNewRomanPSMT"/>
          <w:sz w:val="28"/>
          <w:szCs w:val="28"/>
          <w:lang w:val="es-ES"/>
        </w:rPr>
        <w:t xml:space="preserve"> </w:t>
      </w:r>
      <w:r w:rsidR="00DC4B1F">
        <w:rPr>
          <w:rFonts w:ascii="TimesNewRomanPSMT" w:hAnsi="TimesNewRomanPSMT" w:cs="TimesNewRomanPSMT"/>
          <w:sz w:val="28"/>
          <w:szCs w:val="28"/>
          <w:lang w:val="es-ES"/>
        </w:rPr>
        <w:t>en</w:t>
      </w:r>
      <w:r w:rsidR="00277E61">
        <w:rPr>
          <w:rFonts w:ascii="TimesNewRomanPSMT" w:hAnsi="TimesNewRomanPSMT" w:cs="TimesNewRomanPSMT"/>
          <w:sz w:val="28"/>
          <w:szCs w:val="28"/>
          <w:lang w:val="es-ES"/>
        </w:rPr>
        <w:t xml:space="preserve"> </w:t>
      </w:r>
      <w:r w:rsidR="003D76C2">
        <w:rPr>
          <w:rFonts w:ascii="TimesNewRomanPSMT" w:hAnsi="TimesNewRomanPSMT" w:cs="TimesNewRomanPSMT"/>
          <w:sz w:val="28"/>
          <w:szCs w:val="28"/>
          <w:lang w:val="es-ES"/>
        </w:rPr>
        <w:t>tres isótopos</w:t>
      </w:r>
      <w:r w:rsidR="00DC4B1F">
        <w:rPr>
          <w:rFonts w:ascii="TimesNewRomanPSMT" w:hAnsi="TimesNewRomanPSMT" w:cs="TimesNewRomanPSMT"/>
          <w:sz w:val="28"/>
          <w:szCs w:val="28"/>
          <w:lang w:val="es-ES"/>
        </w:rPr>
        <w:t xml:space="preserve"> estables</w:t>
      </w:r>
      <w:r w:rsidR="003D76C2">
        <w:rPr>
          <w:rFonts w:ascii="TimesNewRomanPSMT" w:hAnsi="TimesNewRomanPSMT" w:cs="TimesNewRomanPSMT"/>
          <w:sz w:val="28"/>
          <w:szCs w:val="28"/>
          <w:lang w:val="es-ES"/>
        </w:rPr>
        <w:t xml:space="preserve">: </w:t>
      </w:r>
      <w:r w:rsidR="003D76C2" w:rsidRPr="003D76C2">
        <w:rPr>
          <w:rFonts w:ascii="TimesNewRomanPSMT" w:hAnsi="TimesNewRomanPSMT" w:cs="TimesNewRomanPSMT"/>
          <w:sz w:val="28"/>
          <w:szCs w:val="28"/>
          <w:vertAlign w:val="superscript"/>
          <w:lang w:val="es-ES"/>
        </w:rPr>
        <w:t>16</w:t>
      </w:r>
      <w:r w:rsidR="003D76C2">
        <w:rPr>
          <w:rFonts w:ascii="TimesNewRomanPSMT" w:hAnsi="TimesNewRomanPSMT" w:cs="TimesNewRomanPSMT"/>
          <w:sz w:val="28"/>
          <w:szCs w:val="28"/>
          <w:lang w:val="es-ES"/>
        </w:rPr>
        <w:t xml:space="preserve">O, </w:t>
      </w:r>
      <w:r w:rsidR="003D76C2" w:rsidRPr="003D76C2">
        <w:rPr>
          <w:rFonts w:ascii="TimesNewRomanPSMT" w:hAnsi="TimesNewRomanPSMT" w:cs="TimesNewRomanPSMT"/>
          <w:sz w:val="28"/>
          <w:szCs w:val="28"/>
          <w:vertAlign w:val="superscript"/>
          <w:lang w:val="es-ES"/>
        </w:rPr>
        <w:t>1</w:t>
      </w:r>
      <w:r w:rsidR="003D76C2">
        <w:rPr>
          <w:rFonts w:ascii="TimesNewRomanPSMT" w:hAnsi="TimesNewRomanPSMT" w:cs="TimesNewRomanPSMT"/>
          <w:sz w:val="28"/>
          <w:szCs w:val="28"/>
          <w:vertAlign w:val="superscript"/>
          <w:lang w:val="es-ES"/>
        </w:rPr>
        <w:t>7</w:t>
      </w:r>
      <w:r w:rsidR="003D76C2">
        <w:rPr>
          <w:rFonts w:ascii="TimesNewRomanPSMT" w:hAnsi="TimesNewRomanPSMT" w:cs="TimesNewRomanPSMT"/>
          <w:sz w:val="28"/>
          <w:szCs w:val="28"/>
          <w:lang w:val="es-ES"/>
        </w:rPr>
        <w:t xml:space="preserve">O y </w:t>
      </w:r>
      <w:r w:rsidR="003D76C2" w:rsidRPr="003D76C2">
        <w:rPr>
          <w:rFonts w:ascii="TimesNewRomanPSMT" w:hAnsi="TimesNewRomanPSMT" w:cs="TimesNewRomanPSMT"/>
          <w:sz w:val="28"/>
          <w:szCs w:val="28"/>
          <w:vertAlign w:val="superscript"/>
          <w:lang w:val="es-ES"/>
        </w:rPr>
        <w:t>1</w:t>
      </w:r>
      <w:r w:rsidR="003D76C2">
        <w:rPr>
          <w:rFonts w:ascii="TimesNewRomanPSMT" w:hAnsi="TimesNewRomanPSMT" w:cs="TimesNewRomanPSMT"/>
          <w:sz w:val="28"/>
          <w:szCs w:val="28"/>
          <w:vertAlign w:val="superscript"/>
          <w:lang w:val="es-ES"/>
        </w:rPr>
        <w:t>8</w:t>
      </w:r>
      <w:r w:rsidR="003D76C2">
        <w:rPr>
          <w:rFonts w:ascii="TimesNewRomanPSMT" w:hAnsi="TimesNewRomanPSMT" w:cs="TimesNewRomanPSMT"/>
          <w:sz w:val="28"/>
          <w:szCs w:val="28"/>
          <w:lang w:val="es-ES"/>
        </w:rPr>
        <w:t>O. Todos tienen ocho protones</w:t>
      </w:r>
      <w:r w:rsidR="004F1938">
        <w:rPr>
          <w:rFonts w:ascii="TimesNewRomanPSMT" w:hAnsi="TimesNewRomanPSMT" w:cs="TimesNewRomanPSMT"/>
          <w:sz w:val="28"/>
          <w:szCs w:val="28"/>
          <w:lang w:val="es-ES"/>
        </w:rPr>
        <w:t xml:space="preserve">, </w:t>
      </w:r>
      <w:r w:rsidR="003D76C2">
        <w:rPr>
          <w:rFonts w:ascii="TimesNewRomanPSMT" w:hAnsi="TimesNewRomanPSMT" w:cs="TimesNewRomanPSMT"/>
          <w:sz w:val="28"/>
          <w:szCs w:val="28"/>
          <w:lang w:val="es-ES"/>
        </w:rPr>
        <w:t>pero distinto número de neutrones: ocho, nueve y diez, respectivamente.</w:t>
      </w:r>
      <w:r w:rsidR="00985350">
        <w:rPr>
          <w:rFonts w:ascii="TimesNewRomanPSMT" w:hAnsi="TimesNewRomanPSMT" w:cs="TimesNewRomanPSMT"/>
          <w:sz w:val="28"/>
          <w:szCs w:val="28"/>
          <w:lang w:val="es-ES"/>
        </w:rPr>
        <w:t xml:space="preserve"> En el caso del hidrógeno, casi todos sus átomos corresponden al isótopo </w:t>
      </w:r>
      <w:r w:rsidR="00985350" w:rsidRPr="00985350">
        <w:rPr>
          <w:rFonts w:ascii="TimesNewRomanPSMT" w:hAnsi="TimesNewRomanPSMT" w:cs="TimesNewRomanPSMT"/>
          <w:sz w:val="28"/>
          <w:szCs w:val="28"/>
          <w:vertAlign w:val="superscript"/>
          <w:lang w:val="es-ES"/>
        </w:rPr>
        <w:t>1</w:t>
      </w:r>
      <w:r w:rsidR="00985350">
        <w:rPr>
          <w:rFonts w:ascii="TimesNewRomanPSMT" w:hAnsi="TimesNewRomanPSMT" w:cs="TimesNewRomanPSMT"/>
          <w:sz w:val="28"/>
          <w:szCs w:val="28"/>
          <w:lang w:val="es-ES"/>
        </w:rPr>
        <w:t>H (protio) pero existe un segundo isótopo estable llamado deuterio (</w:t>
      </w:r>
      <w:r w:rsidR="00985350" w:rsidRPr="00985350">
        <w:rPr>
          <w:rFonts w:ascii="TimesNewRomanPSMT" w:hAnsi="TimesNewRomanPSMT" w:cs="TimesNewRomanPSMT"/>
          <w:sz w:val="28"/>
          <w:szCs w:val="28"/>
          <w:vertAlign w:val="superscript"/>
          <w:lang w:val="es-ES"/>
        </w:rPr>
        <w:t>2</w:t>
      </w:r>
      <w:r w:rsidR="00985350">
        <w:rPr>
          <w:rFonts w:ascii="TimesNewRomanPSMT" w:hAnsi="TimesNewRomanPSMT" w:cs="TimesNewRomanPSMT"/>
          <w:sz w:val="28"/>
          <w:szCs w:val="28"/>
          <w:lang w:val="es-ES"/>
        </w:rPr>
        <w:t>H, solo unos 1</w:t>
      </w:r>
      <w:r w:rsidR="00F43FA3">
        <w:rPr>
          <w:rFonts w:ascii="TimesNewRomanPSMT" w:hAnsi="TimesNewRomanPSMT" w:cs="TimesNewRomanPSMT"/>
          <w:sz w:val="28"/>
          <w:szCs w:val="28"/>
          <w:lang w:val="es-ES"/>
        </w:rPr>
        <w:t>5 átomos de cada 10.000 de hidró</w:t>
      </w:r>
      <w:r w:rsidR="00985350">
        <w:rPr>
          <w:rFonts w:ascii="TimesNewRomanPSMT" w:hAnsi="TimesNewRomanPSMT" w:cs="TimesNewRomanPSMT"/>
          <w:sz w:val="28"/>
          <w:szCs w:val="28"/>
          <w:lang w:val="es-ES"/>
        </w:rPr>
        <w:t>geno) y otro inestable denominado tritio (</w:t>
      </w:r>
      <w:r w:rsidR="00985350" w:rsidRPr="00985350">
        <w:rPr>
          <w:rFonts w:ascii="TimesNewRomanPSMT" w:hAnsi="TimesNewRomanPSMT" w:cs="TimesNewRomanPSMT"/>
          <w:sz w:val="28"/>
          <w:szCs w:val="28"/>
          <w:vertAlign w:val="superscript"/>
          <w:lang w:val="es-ES"/>
        </w:rPr>
        <w:t>3</w:t>
      </w:r>
      <w:r w:rsidR="00985350">
        <w:rPr>
          <w:rFonts w:ascii="TimesNewRomanPSMT" w:hAnsi="TimesNewRomanPSMT" w:cs="TimesNewRomanPSMT"/>
          <w:sz w:val="28"/>
          <w:szCs w:val="28"/>
          <w:lang w:val="es-ES"/>
        </w:rPr>
        <w:t>H).</w:t>
      </w:r>
    </w:p>
    <w:p w14:paraId="1486E6F4" w14:textId="050BB18A" w:rsidR="00FC564A" w:rsidRDefault="00711612" w:rsidP="00236561">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Algunos </w:t>
      </w:r>
      <w:r w:rsidR="00F833B9">
        <w:rPr>
          <w:rFonts w:ascii="TimesNewRomanPSMT" w:hAnsi="TimesNewRomanPSMT" w:cs="TimesNewRomanPSMT"/>
          <w:sz w:val="28"/>
          <w:szCs w:val="28"/>
          <w:lang w:val="es-ES"/>
        </w:rPr>
        <w:t xml:space="preserve">elementos </w:t>
      </w:r>
      <w:r w:rsidR="00EE1167">
        <w:rPr>
          <w:rFonts w:ascii="TimesNewRomanPSMT" w:hAnsi="TimesNewRomanPSMT" w:cs="TimesNewRomanPSMT"/>
          <w:sz w:val="28"/>
          <w:szCs w:val="28"/>
          <w:lang w:val="es-ES"/>
        </w:rPr>
        <w:t>tienen</w:t>
      </w:r>
      <w:r>
        <w:rPr>
          <w:rFonts w:ascii="TimesNewRomanPSMT" w:hAnsi="TimesNewRomanPSMT" w:cs="TimesNewRomanPSMT"/>
          <w:sz w:val="28"/>
          <w:szCs w:val="28"/>
          <w:lang w:val="es-ES"/>
        </w:rPr>
        <w:t xml:space="preserve"> un único isótopo estable </w:t>
      </w:r>
      <w:r w:rsidR="004C4C0A">
        <w:rPr>
          <w:rFonts w:ascii="TimesNewRomanPSMT" w:hAnsi="TimesNewRomanPSMT" w:cs="TimesNewRomanPSMT"/>
          <w:sz w:val="28"/>
          <w:szCs w:val="28"/>
          <w:lang w:val="es-ES"/>
        </w:rPr>
        <w:t xml:space="preserve">y </w:t>
      </w:r>
      <w:r>
        <w:rPr>
          <w:rFonts w:ascii="TimesNewRomanPSMT" w:hAnsi="TimesNewRomanPSMT" w:cs="TimesNewRomanPSMT"/>
          <w:sz w:val="28"/>
          <w:szCs w:val="28"/>
          <w:lang w:val="es-ES"/>
        </w:rPr>
        <w:t>o</w:t>
      </w:r>
      <w:r w:rsidR="004C4C0A">
        <w:rPr>
          <w:rFonts w:ascii="TimesNewRomanPSMT" w:hAnsi="TimesNewRomanPSMT" w:cs="TimesNewRomanPSMT"/>
          <w:sz w:val="28"/>
          <w:szCs w:val="28"/>
          <w:lang w:val="es-ES"/>
        </w:rPr>
        <w:t>tros</w:t>
      </w:r>
      <w:r>
        <w:rPr>
          <w:rFonts w:ascii="TimesNewRomanPSMT" w:hAnsi="TimesNewRomanPSMT" w:cs="TimesNewRomanPSMT"/>
          <w:sz w:val="28"/>
          <w:szCs w:val="28"/>
          <w:lang w:val="es-ES"/>
        </w:rPr>
        <w:t xml:space="preserve"> </w:t>
      </w:r>
      <w:r w:rsidR="00656F7C">
        <w:rPr>
          <w:rFonts w:ascii="TimesNewRomanPSMT" w:hAnsi="TimesNewRomanPSMT" w:cs="TimesNewRomanPSMT"/>
          <w:sz w:val="28"/>
          <w:szCs w:val="28"/>
          <w:lang w:val="es-ES"/>
        </w:rPr>
        <w:t xml:space="preserve">presentan </w:t>
      </w:r>
      <w:r>
        <w:rPr>
          <w:rFonts w:ascii="TimesNewRomanPSMT" w:hAnsi="TimesNewRomanPSMT" w:cs="TimesNewRomanPSMT"/>
          <w:sz w:val="28"/>
          <w:szCs w:val="28"/>
          <w:lang w:val="es-ES"/>
        </w:rPr>
        <w:t>varios, en cuyo caso la abundancia natural del elemento se reparte entre los diferentes isótopos</w:t>
      </w:r>
      <w:r w:rsidR="00F833B9">
        <w:rPr>
          <w:rFonts w:ascii="TimesNewRomanPSMT" w:hAnsi="TimesNewRomanPSMT" w:cs="TimesNewRomanPSMT"/>
          <w:sz w:val="28"/>
          <w:szCs w:val="28"/>
          <w:lang w:val="es-ES"/>
        </w:rPr>
        <w:t xml:space="preserve">. </w:t>
      </w:r>
      <w:r w:rsidR="00FE46B8">
        <w:rPr>
          <w:rFonts w:ascii="TimesNewRomanPSMT" w:hAnsi="TimesNewRomanPSMT" w:cs="TimesNewRomanPSMT"/>
          <w:sz w:val="28"/>
          <w:szCs w:val="28"/>
          <w:lang w:val="es-ES"/>
        </w:rPr>
        <w:t xml:space="preserve">En muchos de estos casos, uno de los isótopos es mucho más abundante que el resto, pero hay elementos </w:t>
      </w:r>
      <w:r w:rsidR="00016F1A">
        <w:rPr>
          <w:rFonts w:ascii="TimesNewRomanPSMT" w:hAnsi="TimesNewRomanPSMT" w:cs="TimesNewRomanPSMT"/>
          <w:sz w:val="28"/>
          <w:szCs w:val="28"/>
          <w:lang w:val="es-ES"/>
        </w:rPr>
        <w:t xml:space="preserve">con dos o varios isótopos estables que son </w:t>
      </w:r>
      <w:r w:rsidR="000D3721">
        <w:rPr>
          <w:rFonts w:ascii="TimesNewRomanPSMT" w:hAnsi="TimesNewRomanPSMT" w:cs="TimesNewRomanPSMT"/>
          <w:sz w:val="28"/>
          <w:szCs w:val="28"/>
          <w:lang w:val="es-ES"/>
        </w:rPr>
        <w:t>una fracción importante del tota</w:t>
      </w:r>
      <w:r w:rsidR="00016F1A">
        <w:rPr>
          <w:rFonts w:ascii="TimesNewRomanPSMT" w:hAnsi="TimesNewRomanPSMT" w:cs="TimesNewRomanPSMT"/>
          <w:sz w:val="28"/>
          <w:szCs w:val="28"/>
          <w:lang w:val="es-ES"/>
        </w:rPr>
        <w:t xml:space="preserve">l. Por ejemplo, el europio natural se reparte, casi al 50%, entre los isótopos </w:t>
      </w:r>
      <w:r w:rsidR="00016F1A" w:rsidRPr="00781C70">
        <w:rPr>
          <w:rFonts w:ascii="TimesNewRomanPSMT" w:hAnsi="TimesNewRomanPSMT" w:cs="TimesNewRomanPSMT"/>
          <w:sz w:val="28"/>
          <w:szCs w:val="28"/>
          <w:vertAlign w:val="superscript"/>
          <w:lang w:val="es-ES"/>
        </w:rPr>
        <w:t>151</w:t>
      </w:r>
      <w:r w:rsidR="00016F1A">
        <w:rPr>
          <w:rFonts w:ascii="TimesNewRomanPSMT" w:hAnsi="TimesNewRomanPSMT" w:cs="TimesNewRomanPSMT"/>
          <w:sz w:val="28"/>
          <w:szCs w:val="28"/>
          <w:lang w:val="es-ES"/>
        </w:rPr>
        <w:t xml:space="preserve">Eu y </w:t>
      </w:r>
      <w:r w:rsidR="00016F1A" w:rsidRPr="00781C70">
        <w:rPr>
          <w:rFonts w:ascii="TimesNewRomanPSMT" w:hAnsi="TimesNewRomanPSMT" w:cs="TimesNewRomanPSMT"/>
          <w:sz w:val="28"/>
          <w:szCs w:val="28"/>
          <w:vertAlign w:val="superscript"/>
          <w:lang w:val="es-ES"/>
        </w:rPr>
        <w:t>153</w:t>
      </w:r>
      <w:r w:rsidR="00016F1A">
        <w:rPr>
          <w:rFonts w:ascii="TimesNewRomanPSMT" w:hAnsi="TimesNewRomanPSMT" w:cs="TimesNewRomanPSMT"/>
          <w:sz w:val="28"/>
          <w:szCs w:val="28"/>
          <w:lang w:val="es-ES"/>
        </w:rPr>
        <w:t>Eu.</w:t>
      </w:r>
    </w:p>
    <w:p w14:paraId="65E342E2" w14:textId="6B68152E" w:rsidR="000B4C93" w:rsidRDefault="00F833B9" w:rsidP="0034231C">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Una veintena de elementos (llamados </w:t>
      </w:r>
      <w:r w:rsidRPr="00EA6848">
        <w:rPr>
          <w:rFonts w:ascii="TimesNewRomanPSMT" w:hAnsi="TimesNewRomanPSMT" w:cs="TimesNewRomanPSMT"/>
          <w:i/>
          <w:sz w:val="28"/>
          <w:szCs w:val="28"/>
          <w:lang w:val="es-ES"/>
        </w:rPr>
        <w:t>monoisotópicos</w:t>
      </w:r>
      <w:r>
        <w:rPr>
          <w:rFonts w:ascii="TimesNewRomanPSMT" w:hAnsi="TimesNewRomanPSMT" w:cs="TimesNewRomanPSMT"/>
          <w:sz w:val="28"/>
          <w:szCs w:val="28"/>
          <w:lang w:val="es-ES"/>
        </w:rPr>
        <w:t>) tiene un único isótopo estable, como por ejemplo el flúor (</w:t>
      </w:r>
      <w:r w:rsidRPr="00935E3E">
        <w:rPr>
          <w:rFonts w:ascii="TimesNewRomanPSMT" w:hAnsi="TimesNewRomanPSMT" w:cs="TimesNewRomanPSMT"/>
          <w:sz w:val="28"/>
          <w:szCs w:val="28"/>
          <w:vertAlign w:val="superscript"/>
          <w:lang w:val="es-ES"/>
        </w:rPr>
        <w:t>19</w:t>
      </w:r>
      <w:r>
        <w:rPr>
          <w:rFonts w:ascii="TimesNewRomanPSMT" w:hAnsi="TimesNewRomanPSMT" w:cs="TimesNewRomanPSMT"/>
          <w:sz w:val="28"/>
          <w:szCs w:val="28"/>
          <w:lang w:val="es-ES"/>
        </w:rPr>
        <w:t>F) o el oro (</w:t>
      </w:r>
      <w:r w:rsidRPr="00FA4542">
        <w:rPr>
          <w:rFonts w:ascii="TimesNewRomanPSMT" w:hAnsi="TimesNewRomanPSMT" w:cs="TimesNewRomanPSMT"/>
          <w:sz w:val="28"/>
          <w:szCs w:val="28"/>
          <w:vertAlign w:val="superscript"/>
          <w:lang w:val="es-ES"/>
        </w:rPr>
        <w:t>197</w:t>
      </w:r>
      <w:r>
        <w:rPr>
          <w:rFonts w:ascii="TimesNewRomanPSMT" w:hAnsi="TimesNewRomanPSMT" w:cs="TimesNewRomanPSMT"/>
          <w:sz w:val="28"/>
          <w:szCs w:val="28"/>
          <w:lang w:val="es-ES"/>
        </w:rPr>
        <w:t>Au)</w:t>
      </w:r>
      <w:r w:rsidR="000D148F">
        <w:rPr>
          <w:rFonts w:ascii="TimesNewRomanPSMT" w:hAnsi="TimesNewRomanPSMT" w:cs="TimesNewRomanPSMT"/>
          <w:sz w:val="28"/>
          <w:szCs w:val="28"/>
          <w:lang w:val="es-ES"/>
        </w:rPr>
        <w:t>.</w:t>
      </w:r>
      <w:r w:rsidR="00CE4E42">
        <w:rPr>
          <w:rFonts w:ascii="TimesNewRomanPSMT" w:hAnsi="TimesNewRomanPSMT" w:cs="TimesNewRomanPSMT"/>
          <w:sz w:val="28"/>
          <w:szCs w:val="28"/>
          <w:lang w:val="es-ES"/>
        </w:rPr>
        <w:t xml:space="preserve"> Este es el caso típico de elementos con un número atómico impar, aunque también pueden presentar un par de isó</w:t>
      </w:r>
      <w:r w:rsidR="00296E98">
        <w:rPr>
          <w:rFonts w:ascii="TimesNewRomanPSMT" w:hAnsi="TimesNewRomanPSMT" w:cs="TimesNewRomanPSMT"/>
          <w:sz w:val="28"/>
          <w:szCs w:val="28"/>
          <w:lang w:val="es-ES"/>
        </w:rPr>
        <w:t xml:space="preserve">topos estables, como </w:t>
      </w:r>
      <w:r w:rsidR="006144A2">
        <w:rPr>
          <w:rFonts w:ascii="TimesNewRomanPSMT" w:hAnsi="TimesNewRomanPSMT" w:cs="TimesNewRomanPSMT"/>
          <w:sz w:val="28"/>
          <w:szCs w:val="28"/>
          <w:lang w:val="es-ES"/>
        </w:rPr>
        <w:t xml:space="preserve">ocurre con </w:t>
      </w:r>
      <w:r w:rsidR="00296E98">
        <w:rPr>
          <w:rFonts w:ascii="TimesNewRomanPSMT" w:hAnsi="TimesNewRomanPSMT" w:cs="TimesNewRomanPSMT"/>
          <w:sz w:val="28"/>
          <w:szCs w:val="28"/>
          <w:lang w:val="es-ES"/>
        </w:rPr>
        <w:t>el cobre (</w:t>
      </w:r>
      <w:r w:rsidR="00296E98">
        <w:rPr>
          <w:rFonts w:ascii="TimesNewRomanPSMT" w:hAnsi="TimesNewRomanPSMT" w:cs="TimesNewRomanPSMT"/>
          <w:sz w:val="28"/>
          <w:szCs w:val="28"/>
          <w:vertAlign w:val="superscript"/>
          <w:lang w:val="es-ES"/>
        </w:rPr>
        <w:t>63</w:t>
      </w:r>
      <w:r w:rsidR="00296E98">
        <w:rPr>
          <w:rFonts w:ascii="TimesNewRomanPSMT" w:hAnsi="TimesNewRomanPSMT" w:cs="TimesNewRomanPSMT"/>
          <w:sz w:val="28"/>
          <w:szCs w:val="28"/>
          <w:lang w:val="es-ES"/>
        </w:rPr>
        <w:t xml:space="preserve">Cu y </w:t>
      </w:r>
      <w:r w:rsidR="00296E98">
        <w:rPr>
          <w:rFonts w:ascii="TimesNewRomanPSMT" w:hAnsi="TimesNewRomanPSMT" w:cs="TimesNewRomanPSMT"/>
          <w:sz w:val="28"/>
          <w:szCs w:val="28"/>
          <w:vertAlign w:val="superscript"/>
          <w:lang w:val="es-ES"/>
        </w:rPr>
        <w:t>65</w:t>
      </w:r>
      <w:r w:rsidR="00296E98">
        <w:rPr>
          <w:rFonts w:ascii="TimesNewRomanPSMT" w:hAnsi="TimesNewRomanPSMT" w:cs="TimesNewRomanPSMT"/>
          <w:sz w:val="28"/>
          <w:szCs w:val="28"/>
          <w:lang w:val="es-ES"/>
        </w:rPr>
        <w:t>Cu).</w:t>
      </w:r>
      <w:r w:rsidR="000D6641">
        <w:rPr>
          <w:rFonts w:ascii="TimesNewRomanPSMT" w:hAnsi="TimesNewRomanPSMT" w:cs="TimesNewRomanPSMT"/>
          <w:sz w:val="28"/>
          <w:szCs w:val="28"/>
          <w:lang w:val="es-ES"/>
        </w:rPr>
        <w:t xml:space="preserve"> En cambio, los elementos con Z par </w:t>
      </w:r>
      <w:r w:rsidR="003E7551">
        <w:rPr>
          <w:rFonts w:ascii="TimesNewRomanPSMT" w:hAnsi="TimesNewRomanPSMT" w:cs="TimesNewRomanPSMT"/>
          <w:sz w:val="28"/>
          <w:szCs w:val="28"/>
          <w:lang w:val="es-ES"/>
        </w:rPr>
        <w:t>tienen al menos tres isótopos estables con las únicas excepciones del hidrógeno, el berilio y el carbono.</w:t>
      </w:r>
      <w:r w:rsidR="0034231C">
        <w:rPr>
          <w:rFonts w:ascii="TimesNewRomanPSMT" w:hAnsi="TimesNewRomanPSMT" w:cs="TimesNewRomanPSMT"/>
          <w:sz w:val="28"/>
          <w:szCs w:val="28"/>
          <w:lang w:val="es-ES"/>
        </w:rPr>
        <w:t xml:space="preserve"> El elemento con más isótopos es el estaño, que presenta diez, mientras que el núcleo estable más pesado </w:t>
      </w:r>
      <w:r w:rsidR="000B4C93">
        <w:rPr>
          <w:rFonts w:ascii="TimesNewRomanPSMT" w:hAnsi="TimesNewRomanPSMT" w:cs="TimesNewRomanPSMT"/>
          <w:sz w:val="28"/>
          <w:szCs w:val="28"/>
          <w:lang w:val="es-ES"/>
        </w:rPr>
        <w:t>es un</w:t>
      </w:r>
      <w:r w:rsidR="0034231C">
        <w:rPr>
          <w:rFonts w:ascii="TimesNewRomanPSMT" w:hAnsi="TimesNewRomanPSMT" w:cs="TimesNewRomanPSMT"/>
          <w:sz w:val="28"/>
          <w:szCs w:val="28"/>
          <w:lang w:val="es-ES"/>
        </w:rPr>
        <w:t>o de</w:t>
      </w:r>
      <w:r w:rsidR="000B4C93">
        <w:rPr>
          <w:rFonts w:ascii="TimesNewRomanPSMT" w:hAnsi="TimesNewRomanPSMT" w:cs="TimesNewRomanPSMT"/>
          <w:sz w:val="28"/>
          <w:szCs w:val="28"/>
          <w:lang w:val="es-ES"/>
        </w:rPr>
        <w:t xml:space="preserve"> </w:t>
      </w:r>
      <w:r w:rsidR="0034231C">
        <w:rPr>
          <w:rFonts w:ascii="TimesNewRomanPSMT" w:hAnsi="TimesNewRomanPSMT" w:cs="TimesNewRomanPSMT"/>
          <w:sz w:val="28"/>
          <w:szCs w:val="28"/>
          <w:lang w:val="es-ES"/>
        </w:rPr>
        <w:t xml:space="preserve">los </w:t>
      </w:r>
      <w:r w:rsidR="00714502">
        <w:rPr>
          <w:rFonts w:ascii="TimesNewRomanPSMT" w:hAnsi="TimesNewRomanPSMT" w:cs="TimesNewRomanPSMT"/>
          <w:sz w:val="28"/>
          <w:szCs w:val="28"/>
          <w:lang w:val="es-ES"/>
        </w:rPr>
        <w:t xml:space="preserve">cuatro </w:t>
      </w:r>
      <w:r w:rsidR="000B4C93">
        <w:rPr>
          <w:rFonts w:ascii="TimesNewRomanPSMT" w:hAnsi="TimesNewRomanPSMT" w:cs="TimesNewRomanPSMT"/>
          <w:sz w:val="28"/>
          <w:szCs w:val="28"/>
          <w:lang w:val="es-ES"/>
        </w:rPr>
        <w:t>isótopo</w:t>
      </w:r>
      <w:r w:rsidR="0034231C">
        <w:rPr>
          <w:rFonts w:ascii="TimesNewRomanPSMT" w:hAnsi="TimesNewRomanPSMT" w:cs="TimesNewRomanPSMT"/>
          <w:sz w:val="28"/>
          <w:szCs w:val="28"/>
          <w:lang w:val="es-ES"/>
        </w:rPr>
        <w:t>s</w:t>
      </w:r>
      <w:r w:rsidR="000B4C93">
        <w:rPr>
          <w:rFonts w:ascii="TimesNewRomanPSMT" w:hAnsi="TimesNewRomanPSMT" w:cs="TimesNewRomanPSMT"/>
          <w:sz w:val="28"/>
          <w:szCs w:val="28"/>
          <w:lang w:val="es-ES"/>
        </w:rPr>
        <w:t xml:space="preserve"> del plomo (</w:t>
      </w:r>
      <w:r w:rsidR="000B4C93" w:rsidRPr="00E177E0">
        <w:rPr>
          <w:rFonts w:ascii="TimesNewRomanPSMT" w:hAnsi="TimesNewRomanPSMT" w:cs="TimesNewRomanPSMT"/>
          <w:sz w:val="28"/>
          <w:szCs w:val="28"/>
          <w:vertAlign w:val="superscript"/>
          <w:lang w:val="es-ES"/>
        </w:rPr>
        <w:t>208</w:t>
      </w:r>
      <w:r w:rsidR="000B4C93">
        <w:rPr>
          <w:rFonts w:ascii="TimesNewRomanPSMT" w:hAnsi="TimesNewRomanPSMT" w:cs="TimesNewRomanPSMT"/>
          <w:sz w:val="28"/>
          <w:szCs w:val="28"/>
          <w:lang w:val="es-ES"/>
        </w:rPr>
        <w:t>Pb) que tiene 82 protones y 126 neutrones</w:t>
      </w:r>
      <w:r w:rsidR="00B5060B">
        <w:rPr>
          <w:rFonts w:ascii="TimesNewRomanPSMT" w:hAnsi="TimesNewRomanPSMT" w:cs="TimesNewRomanPSMT"/>
          <w:sz w:val="28"/>
          <w:szCs w:val="28"/>
          <w:lang w:val="es-ES"/>
        </w:rPr>
        <w:t>.</w:t>
      </w:r>
    </w:p>
    <w:p w14:paraId="4A02BC2F" w14:textId="42E96D7F" w:rsidR="006B3DEF" w:rsidRDefault="00E5665B" w:rsidP="006B3DEF">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¿Cuál es la masa de un núcleo atómico? En principio, parece que debería ser simplemente la suma de las masas de los </w:t>
      </w:r>
      <w:r w:rsidR="00097DCF">
        <w:rPr>
          <w:rFonts w:ascii="TimesNewRomanPSMT" w:hAnsi="TimesNewRomanPSMT" w:cs="TimesNewRomanPSMT"/>
          <w:sz w:val="28"/>
          <w:szCs w:val="28"/>
          <w:lang w:val="es-ES"/>
        </w:rPr>
        <w:t xml:space="preserve">nucleones </w:t>
      </w:r>
      <w:r>
        <w:rPr>
          <w:rFonts w:ascii="TimesNewRomanPSMT" w:hAnsi="TimesNewRomanPSMT" w:cs="TimesNewRomanPSMT"/>
          <w:sz w:val="28"/>
          <w:szCs w:val="28"/>
          <w:lang w:val="es-ES"/>
        </w:rPr>
        <w:t>que lo forman. Sin embargo</w:t>
      </w:r>
      <w:r w:rsidR="00CD2B1E">
        <w:rPr>
          <w:rFonts w:ascii="TimesNewRomanPSMT" w:hAnsi="TimesNewRomanPSMT" w:cs="TimesNewRomanPSMT"/>
          <w:sz w:val="28"/>
          <w:szCs w:val="28"/>
          <w:lang w:val="es-ES"/>
        </w:rPr>
        <w:t xml:space="preserve">, la masa del núcleo es </w:t>
      </w:r>
      <w:r w:rsidR="00CD2B1E" w:rsidRPr="00CD2B1E">
        <w:rPr>
          <w:rFonts w:ascii="TimesNewRomanPSMT" w:hAnsi="TimesNewRomanPSMT" w:cs="TimesNewRomanPSMT"/>
          <w:i/>
          <w:sz w:val="28"/>
          <w:szCs w:val="28"/>
          <w:lang w:val="es-ES"/>
        </w:rPr>
        <w:t>menor</w:t>
      </w:r>
      <w:r w:rsidR="00CD2B1E">
        <w:rPr>
          <w:rFonts w:ascii="TimesNewRomanPSMT" w:hAnsi="TimesNewRomanPSMT" w:cs="TimesNewRomanPSMT"/>
          <w:sz w:val="28"/>
          <w:szCs w:val="28"/>
          <w:lang w:val="es-ES"/>
        </w:rPr>
        <w:t xml:space="preserve"> que esta suma</w:t>
      </w:r>
      <w:r w:rsidR="00097DCF">
        <w:rPr>
          <w:rFonts w:ascii="TimesNewRomanPSMT" w:hAnsi="TimesNewRomanPSMT" w:cs="TimesNewRomanPSMT"/>
          <w:sz w:val="28"/>
          <w:szCs w:val="28"/>
          <w:lang w:val="es-ES"/>
        </w:rPr>
        <w:t>, un hecho que explica por qué existen núcleos estables y no únicamente neutrones y protones libres.</w:t>
      </w:r>
      <w:r w:rsidR="009F6413">
        <w:rPr>
          <w:rFonts w:ascii="TimesNewRomanPSMT" w:hAnsi="TimesNewRomanPSMT" w:cs="TimesNewRomanPSMT"/>
          <w:sz w:val="28"/>
          <w:szCs w:val="28"/>
          <w:lang w:val="es-ES"/>
        </w:rPr>
        <w:t xml:space="preserve"> Para explicarlo necesitamos recordar que una de las consecuencias de la </w:t>
      </w:r>
      <w:r w:rsidR="009F6413" w:rsidRPr="009F6413">
        <w:rPr>
          <w:rFonts w:ascii="TimesNewRomanPSMT" w:hAnsi="TimesNewRomanPSMT" w:cs="TimesNewRomanPSMT"/>
          <w:sz w:val="28"/>
          <w:szCs w:val="28"/>
          <w:lang w:val="es-ES"/>
        </w:rPr>
        <w:t>teoría de la relatividad especial</w:t>
      </w:r>
      <w:r w:rsidR="009F6413">
        <w:rPr>
          <w:rFonts w:ascii="TimesNewRomanPSMT" w:hAnsi="TimesNewRomanPSMT" w:cs="TimesNewRomanPSMT"/>
          <w:sz w:val="28"/>
          <w:szCs w:val="28"/>
          <w:lang w:val="es-ES"/>
        </w:rPr>
        <w:t xml:space="preserve">, anunciada por </w:t>
      </w:r>
      <w:r w:rsidR="009F6413" w:rsidRPr="009F6413">
        <w:rPr>
          <w:rFonts w:ascii="TimesNewRomanPSMT" w:hAnsi="TimesNewRomanPSMT" w:cs="TimesNewRomanPSMT"/>
          <w:sz w:val="28"/>
          <w:szCs w:val="28"/>
          <w:lang w:val="es-ES"/>
        </w:rPr>
        <w:t>Albert Einstein en 1905</w:t>
      </w:r>
      <w:r w:rsidR="009F6413">
        <w:rPr>
          <w:rFonts w:ascii="TimesNewRomanPSMT" w:hAnsi="TimesNewRomanPSMT" w:cs="TimesNewRomanPSMT"/>
          <w:sz w:val="28"/>
          <w:szCs w:val="28"/>
          <w:lang w:val="es-ES"/>
        </w:rPr>
        <w:t xml:space="preserve">, es la </w:t>
      </w:r>
      <w:r w:rsidR="009F6413" w:rsidRPr="009F6413">
        <w:rPr>
          <w:rFonts w:ascii="TimesNewRomanPSMT" w:hAnsi="TimesNewRomanPSMT" w:cs="TimesNewRomanPSMT"/>
          <w:sz w:val="28"/>
          <w:szCs w:val="28"/>
          <w:lang w:val="es-ES"/>
        </w:rPr>
        <w:t>equivalencia entre masa (</w:t>
      </w:r>
      <w:r w:rsidR="009F6413" w:rsidRPr="00501471">
        <w:rPr>
          <w:rFonts w:ascii="TimesNewRomanPSMT" w:hAnsi="TimesNewRomanPSMT" w:cs="TimesNewRomanPSMT"/>
          <w:i/>
          <w:sz w:val="28"/>
          <w:szCs w:val="28"/>
          <w:lang w:val="es-ES"/>
        </w:rPr>
        <w:t>m</w:t>
      </w:r>
      <w:r w:rsidR="009F6413" w:rsidRPr="009F6413">
        <w:rPr>
          <w:rFonts w:ascii="TimesNewRomanPSMT" w:hAnsi="TimesNewRomanPSMT" w:cs="TimesNewRomanPSMT"/>
          <w:sz w:val="28"/>
          <w:szCs w:val="28"/>
          <w:lang w:val="es-ES"/>
        </w:rPr>
        <w:t>) y energía (</w:t>
      </w:r>
      <w:r w:rsidR="009F6413" w:rsidRPr="00501471">
        <w:rPr>
          <w:rFonts w:ascii="TimesNewRomanPSMT" w:hAnsi="TimesNewRomanPSMT" w:cs="TimesNewRomanPSMT"/>
          <w:i/>
          <w:sz w:val="28"/>
          <w:szCs w:val="28"/>
          <w:lang w:val="es-ES"/>
        </w:rPr>
        <w:t>E</w:t>
      </w:r>
      <w:r w:rsidR="009F6413" w:rsidRPr="009F6413">
        <w:rPr>
          <w:rFonts w:ascii="TimesNewRomanPSMT" w:hAnsi="TimesNewRomanPSMT" w:cs="TimesNewRomanPSMT"/>
          <w:sz w:val="28"/>
          <w:szCs w:val="28"/>
          <w:lang w:val="es-ES"/>
        </w:rPr>
        <w:t>)</w:t>
      </w:r>
      <w:r w:rsidR="009F6413">
        <w:rPr>
          <w:rFonts w:ascii="TimesNewRomanPSMT" w:hAnsi="TimesNewRomanPSMT" w:cs="TimesNewRomanPSMT"/>
          <w:sz w:val="28"/>
          <w:szCs w:val="28"/>
          <w:lang w:val="es-ES"/>
        </w:rPr>
        <w:t xml:space="preserve">. Condensada en la </w:t>
      </w:r>
      <w:r w:rsidR="00A953C2">
        <w:rPr>
          <w:rFonts w:ascii="TimesNewRomanPSMT" w:hAnsi="TimesNewRomanPSMT" w:cs="TimesNewRomanPSMT"/>
          <w:sz w:val="28"/>
          <w:szCs w:val="28"/>
          <w:lang w:val="es-ES"/>
        </w:rPr>
        <w:t>famos</w:t>
      </w:r>
      <w:r w:rsidR="009F6413" w:rsidRPr="009F6413">
        <w:rPr>
          <w:rFonts w:ascii="TimesNewRomanPSMT" w:hAnsi="TimesNewRomanPSMT" w:cs="TimesNewRomanPSMT"/>
          <w:sz w:val="28"/>
          <w:szCs w:val="28"/>
          <w:lang w:val="es-ES"/>
        </w:rPr>
        <w:t xml:space="preserve">a ecuación </w:t>
      </w:r>
      <w:r w:rsidR="009F6413" w:rsidRPr="00501471">
        <w:rPr>
          <w:rFonts w:ascii="TimesNewRomanPSMT" w:hAnsi="TimesNewRomanPSMT" w:cs="TimesNewRomanPSMT"/>
          <w:i/>
          <w:sz w:val="28"/>
          <w:szCs w:val="28"/>
          <w:lang w:val="es-ES"/>
        </w:rPr>
        <w:t>E=mc</w:t>
      </w:r>
      <w:r w:rsidR="009F6413" w:rsidRPr="00501471">
        <w:rPr>
          <w:rFonts w:ascii="TimesNewRomanPSMT" w:hAnsi="TimesNewRomanPSMT" w:cs="TimesNewRomanPSMT"/>
          <w:i/>
          <w:sz w:val="28"/>
          <w:szCs w:val="28"/>
          <w:vertAlign w:val="superscript"/>
          <w:lang w:val="es-ES"/>
        </w:rPr>
        <w:t>2</w:t>
      </w:r>
      <w:r w:rsidR="009F6413">
        <w:rPr>
          <w:rFonts w:ascii="TimesNewRomanPSMT" w:hAnsi="TimesNewRomanPSMT" w:cs="TimesNewRomanPSMT"/>
          <w:sz w:val="28"/>
          <w:szCs w:val="28"/>
          <w:lang w:val="es-ES"/>
        </w:rPr>
        <w:t xml:space="preserve">, esta equivalencia </w:t>
      </w:r>
      <w:r w:rsidR="009F6413" w:rsidRPr="009F6413">
        <w:rPr>
          <w:rFonts w:ascii="TimesNewRomanPSMT" w:hAnsi="TimesNewRomanPSMT" w:cs="TimesNewRomanPSMT"/>
          <w:sz w:val="28"/>
          <w:szCs w:val="28"/>
          <w:lang w:val="es-ES"/>
        </w:rPr>
        <w:t>nos dice que la masa es una manera muy concentrada de almacenar energía, siendo el factor que las relaciona el cuadrado de la velocidad de la luz en el vacío</w:t>
      </w:r>
      <w:r w:rsidR="009F6413" w:rsidRPr="009F6413">
        <w:rPr>
          <w:rFonts w:ascii="TimesNewRomanPSMT" w:hAnsi="TimesNewRomanPSMT" w:cs="TimesNewRomanPSMT"/>
          <w:i/>
          <w:sz w:val="28"/>
          <w:szCs w:val="28"/>
          <w:lang w:val="es-ES"/>
        </w:rPr>
        <w:t xml:space="preserve"> c</w:t>
      </w:r>
      <w:r w:rsidR="009F6413" w:rsidRPr="009F6413">
        <w:rPr>
          <w:rFonts w:ascii="TimesNewRomanPSMT" w:hAnsi="TimesNewRomanPSMT" w:cs="TimesNewRomanPSMT"/>
          <w:sz w:val="28"/>
          <w:szCs w:val="28"/>
          <w:lang w:val="es-ES"/>
        </w:rPr>
        <w:t>, cuyo valor es 300.000 km por segundo (una aproximación del valor real, 299.792,458 km/s). La ley de conservación de la energía que caracteriza a todo proceso físico debe</w:t>
      </w:r>
      <w:r w:rsidR="002F08F6">
        <w:rPr>
          <w:rFonts w:ascii="TimesNewRomanPSMT" w:hAnsi="TimesNewRomanPSMT" w:cs="TimesNewRomanPSMT"/>
          <w:sz w:val="28"/>
          <w:szCs w:val="28"/>
          <w:lang w:val="es-ES"/>
        </w:rPr>
        <w:t xml:space="preserve">, por tanto, </w:t>
      </w:r>
      <w:r w:rsidR="009F6413" w:rsidRPr="009F6413">
        <w:rPr>
          <w:rFonts w:ascii="TimesNewRomanPSMT" w:hAnsi="TimesNewRomanPSMT" w:cs="TimesNewRomanPSMT"/>
          <w:sz w:val="28"/>
          <w:szCs w:val="28"/>
          <w:lang w:val="es-ES"/>
        </w:rPr>
        <w:t>tener en cuenta que la masa es una forma de energía.</w:t>
      </w:r>
      <w:r w:rsidR="00710C0E">
        <w:rPr>
          <w:rFonts w:ascii="TimesNewRomanPSMT" w:hAnsi="TimesNewRomanPSMT" w:cs="TimesNewRomanPSMT"/>
          <w:sz w:val="28"/>
          <w:szCs w:val="28"/>
          <w:lang w:val="es-ES"/>
        </w:rPr>
        <w:t xml:space="preserve"> </w:t>
      </w:r>
    </w:p>
    <w:p w14:paraId="32A80B18" w14:textId="07AEC69C" w:rsidR="003104DD" w:rsidRDefault="006B3DEF" w:rsidP="00D9355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diferencia negativa entre la masa del núcleo y las de las partículas que lo componen es un </w:t>
      </w:r>
      <w:r w:rsidRPr="006C10D6">
        <w:rPr>
          <w:rFonts w:ascii="TimesNewRomanPSMT" w:hAnsi="TimesNewRomanPSMT" w:cs="TimesNewRomanPSMT"/>
          <w:i/>
          <w:sz w:val="28"/>
          <w:szCs w:val="28"/>
          <w:lang w:val="es-ES"/>
        </w:rPr>
        <w:t>defecto</w:t>
      </w:r>
      <w:r>
        <w:rPr>
          <w:rFonts w:ascii="TimesNewRomanPSMT" w:hAnsi="TimesNewRomanPSMT" w:cs="TimesNewRomanPSMT"/>
          <w:sz w:val="28"/>
          <w:szCs w:val="28"/>
          <w:lang w:val="es-ES"/>
        </w:rPr>
        <w:t xml:space="preserve"> de masa</w:t>
      </w:r>
      <w:r w:rsidR="00D9355D">
        <w:rPr>
          <w:rFonts w:ascii="TimesNewRomanPSMT" w:hAnsi="TimesNewRomanPSMT" w:cs="TimesNewRomanPSMT"/>
          <w:sz w:val="28"/>
          <w:szCs w:val="28"/>
          <w:lang w:val="es-ES"/>
        </w:rPr>
        <w:t xml:space="preserve">, que </w:t>
      </w:r>
      <w:r w:rsidR="00710C0E">
        <w:rPr>
          <w:rFonts w:ascii="TimesNewRomanPSMT" w:hAnsi="TimesNewRomanPSMT" w:cs="TimesNewRomanPSMT"/>
          <w:sz w:val="28"/>
          <w:szCs w:val="28"/>
          <w:lang w:val="es-ES"/>
        </w:rPr>
        <w:t xml:space="preserve">corresponde a la energía </w:t>
      </w:r>
      <w:r w:rsidR="006C10D6">
        <w:rPr>
          <w:rFonts w:ascii="TimesNewRomanPSMT" w:hAnsi="TimesNewRomanPSMT" w:cs="TimesNewRomanPSMT"/>
          <w:sz w:val="28"/>
          <w:szCs w:val="28"/>
          <w:lang w:val="es-ES"/>
        </w:rPr>
        <w:t xml:space="preserve">que se </w:t>
      </w:r>
      <w:r w:rsidR="006C10D6" w:rsidRPr="006C10D6">
        <w:rPr>
          <w:rFonts w:ascii="TimesNewRomanPSMT" w:hAnsi="TimesNewRomanPSMT" w:cs="TimesNewRomanPSMT"/>
          <w:i/>
          <w:sz w:val="28"/>
          <w:szCs w:val="28"/>
          <w:lang w:val="es-ES"/>
        </w:rPr>
        <w:t>ahorra</w:t>
      </w:r>
      <w:r w:rsidR="00D9355D">
        <w:rPr>
          <w:rFonts w:ascii="TimesNewRomanPSMT" w:hAnsi="TimesNewRomanPSMT" w:cs="TimesNewRomanPSMT"/>
          <w:sz w:val="28"/>
          <w:szCs w:val="28"/>
          <w:lang w:val="es-ES"/>
        </w:rPr>
        <w:t xml:space="preserve"> con respecto a</w:t>
      </w:r>
      <w:r w:rsidR="00957AAF">
        <w:rPr>
          <w:rFonts w:ascii="TimesNewRomanPSMT" w:hAnsi="TimesNewRomanPSMT" w:cs="TimesNewRomanPSMT"/>
          <w:sz w:val="28"/>
          <w:szCs w:val="28"/>
          <w:lang w:val="es-ES"/>
        </w:rPr>
        <w:t>l estado donde</w:t>
      </w:r>
      <w:r w:rsidR="00D9355D">
        <w:rPr>
          <w:rFonts w:ascii="TimesNewRomanPSMT" w:hAnsi="TimesNewRomanPSMT" w:cs="TimesNewRomanPSMT"/>
          <w:sz w:val="28"/>
          <w:szCs w:val="28"/>
          <w:lang w:val="es-ES"/>
        </w:rPr>
        <w:t xml:space="preserve"> los nucleones </w:t>
      </w:r>
      <w:r w:rsidR="00957AAF">
        <w:rPr>
          <w:rFonts w:ascii="TimesNewRomanPSMT" w:hAnsi="TimesNewRomanPSMT" w:cs="TimesNewRomanPSMT"/>
          <w:sz w:val="28"/>
          <w:szCs w:val="28"/>
          <w:lang w:val="es-ES"/>
        </w:rPr>
        <w:t xml:space="preserve">son partículas </w:t>
      </w:r>
      <w:r w:rsidR="00D9355D">
        <w:rPr>
          <w:rFonts w:ascii="TimesNewRomanPSMT" w:hAnsi="TimesNewRomanPSMT" w:cs="TimesNewRomanPSMT"/>
          <w:sz w:val="28"/>
          <w:szCs w:val="28"/>
          <w:lang w:val="es-ES"/>
        </w:rPr>
        <w:t>libres. Cada nucleido se caracteriza por un defecto de masa, cuyo valor absoluto es mayor c</w:t>
      </w:r>
      <w:r w:rsidR="00C815DD">
        <w:rPr>
          <w:rFonts w:ascii="TimesNewRomanPSMT" w:hAnsi="TimesNewRomanPSMT" w:cs="TimesNewRomanPSMT"/>
          <w:sz w:val="28"/>
          <w:szCs w:val="28"/>
          <w:lang w:val="es-ES"/>
        </w:rPr>
        <w:t>uanto más estable sea el núcleo.</w:t>
      </w:r>
    </w:p>
    <w:p w14:paraId="57060F7C" w14:textId="77777777" w:rsidR="003104DD" w:rsidRDefault="003104DD">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tbl>
      <w:tblPr>
        <w:tblStyle w:val="Tablaconcuadrcula"/>
        <w:tblW w:w="0" w:type="auto"/>
        <w:tblLook w:val="04A0" w:firstRow="1" w:lastRow="0" w:firstColumn="1" w:lastColumn="0" w:noHBand="0" w:noVBand="1"/>
      </w:tblPr>
      <w:tblGrid>
        <w:gridCol w:w="7586"/>
      </w:tblGrid>
      <w:tr w:rsidR="008911EC" w14:paraId="4729971B" w14:textId="77777777" w:rsidTr="005A3A47">
        <w:tc>
          <w:tcPr>
            <w:tcW w:w="7586" w:type="dxa"/>
          </w:tcPr>
          <w:p w14:paraId="2C8D2A51" w14:textId="708B6935" w:rsidR="00D04976" w:rsidRPr="00493D71" w:rsidRDefault="00102A22" w:rsidP="00493D71">
            <w:pPr>
              <w:tabs>
                <w:tab w:val="left" w:pos="7371"/>
              </w:tabs>
              <w:ind w:right="-1"/>
              <w:rPr>
                <w:rFonts w:ascii="TimesNewRomanPSMT" w:hAnsi="TimesNewRomanPSMT" w:cs="TimesNewRomanPSMT"/>
                <w:b/>
                <w:sz w:val="18"/>
                <w:szCs w:val="28"/>
                <w:lang w:val="es-ES"/>
              </w:rPr>
            </w:pPr>
            <w:r>
              <w:rPr>
                <w:rFonts w:ascii="TimesNewRomanPSMT" w:hAnsi="TimesNewRomanPSMT" w:cs="TimesNewRomanPSMT"/>
                <w:b/>
                <w:sz w:val="18"/>
                <w:szCs w:val="28"/>
                <w:lang w:val="es-ES"/>
              </w:rPr>
              <w:t>Recuadro 1</w:t>
            </w:r>
          </w:p>
          <w:p w14:paraId="5ECCDA6B" w14:textId="09129C9A" w:rsidR="008911EC" w:rsidRPr="00681517" w:rsidRDefault="008911EC" w:rsidP="005A3A47">
            <w:pPr>
              <w:tabs>
                <w:tab w:val="left" w:pos="7371"/>
              </w:tabs>
              <w:ind w:right="-1"/>
              <w:jc w:val="center"/>
              <w:rPr>
                <w:rFonts w:ascii="TimesNewRomanPSMT" w:hAnsi="TimesNewRomanPSMT" w:cs="TimesNewRomanPSMT"/>
                <w:b/>
                <w:szCs w:val="28"/>
                <w:lang w:val="es-ES"/>
              </w:rPr>
            </w:pPr>
            <w:r>
              <w:rPr>
                <w:rFonts w:ascii="TimesNewRomanPSMT" w:hAnsi="TimesNewRomanPSMT" w:cs="TimesNewRomanPSMT"/>
                <w:b/>
                <w:szCs w:val="28"/>
                <w:lang w:val="es-ES"/>
              </w:rPr>
              <w:t>MASAS ATÓMICAS Y ENERGÍAS DE LIGADURA</w:t>
            </w:r>
          </w:p>
          <w:p w14:paraId="73E432C1" w14:textId="77777777" w:rsidR="008911EC" w:rsidRPr="00681517" w:rsidRDefault="008911EC" w:rsidP="005A3A47">
            <w:pPr>
              <w:tabs>
                <w:tab w:val="left" w:pos="7371"/>
              </w:tabs>
              <w:ind w:right="-1"/>
              <w:jc w:val="both"/>
              <w:rPr>
                <w:rFonts w:ascii="TimesNewRomanPSMT" w:hAnsi="TimesNewRomanPSMT" w:cs="TimesNewRomanPSMT"/>
                <w:szCs w:val="28"/>
                <w:lang w:val="es-ES"/>
              </w:rPr>
            </w:pPr>
          </w:p>
          <w:p w14:paraId="15CBCD2F" w14:textId="0A680E34" w:rsidR="001F7E1C" w:rsidRPr="001F2D45" w:rsidRDefault="00E24DF6" w:rsidP="005A3A47">
            <w:pPr>
              <w:tabs>
                <w:tab w:val="left" w:pos="7371"/>
              </w:tabs>
              <w:ind w:right="-1"/>
              <w:jc w:val="both"/>
              <w:rPr>
                <w:rFonts w:ascii="TimesNewRomanPSMT" w:hAnsi="TimesNewRomanPSMT" w:cs="TimesNewRomanPSMT"/>
                <w:szCs w:val="28"/>
                <w:lang w:val="es-ES"/>
              </w:rPr>
            </w:pPr>
            <w:r w:rsidRPr="001F2D45">
              <w:rPr>
                <w:rFonts w:ascii="TimesNewRomanPSMT" w:hAnsi="TimesNewRomanPSMT" w:cs="TimesNewRomanPSMT"/>
                <w:szCs w:val="28"/>
                <w:lang w:val="es-ES"/>
              </w:rPr>
              <w:t xml:space="preserve">El kilogramo </w:t>
            </w:r>
            <w:r w:rsidR="00AE07A0" w:rsidRPr="001F2D45">
              <w:rPr>
                <w:rFonts w:ascii="TimesNewRomanPSMT" w:hAnsi="TimesNewRomanPSMT" w:cs="TimesNewRomanPSMT"/>
                <w:szCs w:val="28"/>
                <w:lang w:val="es-ES"/>
              </w:rPr>
              <w:t>y sus submúltiplos convencionales son unidades demasiado grandes para ser usadas en la medida de masas atómicas.</w:t>
            </w:r>
            <w:r w:rsidR="00064A3F" w:rsidRPr="001F2D45">
              <w:rPr>
                <w:rFonts w:ascii="TimesNewRomanPSMT" w:hAnsi="TimesNewRomanPSMT" w:cs="TimesNewRomanPSMT"/>
                <w:szCs w:val="28"/>
                <w:lang w:val="es-ES"/>
              </w:rPr>
              <w:t xml:space="preserve"> Como </w:t>
            </w:r>
            <w:r w:rsidR="006262DA">
              <w:rPr>
                <w:rFonts w:ascii="TimesNewRomanPSMT" w:hAnsi="TimesNewRomanPSMT" w:cs="TimesNewRomanPSMT"/>
                <w:szCs w:val="28"/>
                <w:lang w:val="es-ES"/>
              </w:rPr>
              <w:t xml:space="preserve">el núcleo </w:t>
            </w:r>
            <w:r w:rsidR="006262DA" w:rsidRPr="001F2D45">
              <w:rPr>
                <w:rFonts w:ascii="TimesNewRomanPSMT" w:hAnsi="TimesNewRomanPSMT" w:cs="TimesNewRomanPSMT"/>
                <w:szCs w:val="28"/>
                <w:lang w:val="es-ES"/>
              </w:rPr>
              <w:t>est</w:t>
            </w:r>
            <w:r w:rsidR="006262DA">
              <w:rPr>
                <w:rFonts w:ascii="TimesNewRomanPSMT" w:hAnsi="TimesNewRomanPSMT" w:cs="TimesNewRomanPSMT"/>
                <w:szCs w:val="28"/>
                <w:lang w:val="es-ES"/>
              </w:rPr>
              <w:t>á</w:t>
            </w:r>
            <w:r w:rsidR="006262DA" w:rsidRPr="001F2D45">
              <w:rPr>
                <w:rFonts w:ascii="TimesNewRomanPSMT" w:hAnsi="TimesNewRomanPSMT" w:cs="TimesNewRomanPSMT"/>
                <w:szCs w:val="28"/>
                <w:lang w:val="es-ES"/>
              </w:rPr>
              <w:t xml:space="preserve"> formado por nucleones</w:t>
            </w:r>
            <w:r w:rsidR="006262DA">
              <w:rPr>
                <w:rFonts w:ascii="TimesNewRomanPSMT" w:hAnsi="TimesNewRomanPSMT" w:cs="TimesNewRomanPSMT"/>
                <w:szCs w:val="28"/>
                <w:lang w:val="es-ES"/>
              </w:rPr>
              <w:t xml:space="preserve"> y su</w:t>
            </w:r>
            <w:r w:rsidR="00064A3F" w:rsidRPr="001F2D45">
              <w:rPr>
                <w:rFonts w:ascii="TimesNewRomanPSMT" w:hAnsi="TimesNewRomanPSMT" w:cs="TimesNewRomanPSMT"/>
                <w:szCs w:val="28"/>
                <w:lang w:val="es-ES"/>
              </w:rPr>
              <w:t xml:space="preserve"> masa es prácticamente </w:t>
            </w:r>
            <w:r w:rsidR="006262DA">
              <w:rPr>
                <w:rFonts w:ascii="TimesNewRomanPSMT" w:hAnsi="TimesNewRomanPSMT" w:cs="TimesNewRomanPSMT"/>
                <w:szCs w:val="28"/>
                <w:lang w:val="es-ES"/>
              </w:rPr>
              <w:t xml:space="preserve">la </w:t>
            </w:r>
            <w:r w:rsidR="006262DA" w:rsidRPr="001F2D45">
              <w:rPr>
                <w:rFonts w:ascii="TimesNewRomanPSMT" w:hAnsi="TimesNewRomanPSMT" w:cs="TimesNewRomanPSMT"/>
                <w:szCs w:val="28"/>
                <w:lang w:val="es-ES"/>
              </w:rPr>
              <w:t>de</w:t>
            </w:r>
            <w:r w:rsidR="006262DA">
              <w:rPr>
                <w:rFonts w:ascii="TimesNewRomanPSMT" w:hAnsi="TimesNewRomanPSMT" w:cs="TimesNewRomanPSMT"/>
                <w:szCs w:val="28"/>
                <w:lang w:val="es-ES"/>
              </w:rPr>
              <w:t xml:space="preserve">l conjunto del </w:t>
            </w:r>
            <w:r w:rsidR="006262DA" w:rsidRPr="001F2D45">
              <w:rPr>
                <w:rFonts w:ascii="TimesNewRomanPSMT" w:hAnsi="TimesNewRomanPSMT" w:cs="TimesNewRomanPSMT"/>
                <w:szCs w:val="28"/>
                <w:lang w:val="es-ES"/>
              </w:rPr>
              <w:t>átomo</w:t>
            </w:r>
            <w:r w:rsidR="00064A3F" w:rsidRPr="001F2D45">
              <w:rPr>
                <w:rFonts w:ascii="TimesNewRomanPSMT" w:hAnsi="TimesNewRomanPSMT" w:cs="TimesNewRomanPSMT"/>
                <w:szCs w:val="28"/>
                <w:lang w:val="es-ES"/>
              </w:rPr>
              <w:t>, una elección natural sería utilizar como referencia la masa de</w:t>
            </w:r>
            <w:r w:rsidR="006262DA">
              <w:rPr>
                <w:rFonts w:ascii="TimesNewRomanPSMT" w:hAnsi="TimesNewRomanPSMT" w:cs="TimesNewRomanPSMT"/>
                <w:szCs w:val="28"/>
                <w:lang w:val="es-ES"/>
              </w:rPr>
              <w:t>l pr</w:t>
            </w:r>
            <w:r w:rsidR="008111EE">
              <w:rPr>
                <w:rFonts w:ascii="TimesNewRomanPSMT" w:hAnsi="TimesNewRomanPSMT" w:cs="TimesNewRomanPSMT"/>
                <w:szCs w:val="28"/>
                <w:lang w:val="es-ES"/>
              </w:rPr>
              <w:t>o</w:t>
            </w:r>
            <w:r w:rsidR="006262DA">
              <w:rPr>
                <w:rFonts w:ascii="TimesNewRomanPSMT" w:hAnsi="TimesNewRomanPSMT" w:cs="TimesNewRomanPSMT"/>
                <w:szCs w:val="28"/>
                <w:lang w:val="es-ES"/>
              </w:rPr>
              <w:t xml:space="preserve">tón o </w:t>
            </w:r>
            <w:r w:rsidR="008111EE">
              <w:rPr>
                <w:rFonts w:ascii="TimesNewRomanPSMT" w:hAnsi="TimesNewRomanPSMT" w:cs="TimesNewRomanPSMT"/>
                <w:szCs w:val="28"/>
                <w:lang w:val="es-ES"/>
              </w:rPr>
              <w:t xml:space="preserve">la </w:t>
            </w:r>
            <w:r w:rsidR="006262DA">
              <w:rPr>
                <w:rFonts w:ascii="TimesNewRomanPSMT" w:hAnsi="TimesNewRomanPSMT" w:cs="TimesNewRomanPSMT"/>
                <w:szCs w:val="28"/>
                <w:lang w:val="es-ES"/>
              </w:rPr>
              <w:t>del neutrón</w:t>
            </w:r>
            <w:r w:rsidR="00064A3F" w:rsidRPr="001F2D45">
              <w:rPr>
                <w:rFonts w:ascii="TimesNewRomanPSMT" w:hAnsi="TimesNewRomanPSMT" w:cs="TimesNewRomanPSMT"/>
                <w:szCs w:val="28"/>
                <w:lang w:val="es-ES"/>
              </w:rPr>
              <w:t xml:space="preserve">. Sin embargo, la masa de un neutrón es ligeramente superior a la de un protón y, además, la masa de un núcleo es menor que la suma de las de sus nucleones constituyentes. Desde 1961 se define una </w:t>
            </w:r>
            <w:r w:rsidR="00064A3F" w:rsidRPr="001F2D45">
              <w:rPr>
                <w:rFonts w:ascii="TimesNewRomanPSMT" w:hAnsi="TimesNewRomanPSMT" w:cs="TimesNewRomanPSMT"/>
                <w:i/>
                <w:szCs w:val="28"/>
                <w:lang w:val="es-ES"/>
              </w:rPr>
              <w:t>unidad de m</w:t>
            </w:r>
            <w:r w:rsidR="008D6DDD">
              <w:rPr>
                <w:rFonts w:ascii="TimesNewRomanPSMT" w:hAnsi="TimesNewRomanPSMT" w:cs="TimesNewRomanPSMT"/>
                <w:i/>
                <w:szCs w:val="28"/>
                <w:lang w:val="es-ES"/>
              </w:rPr>
              <w:t>a</w:t>
            </w:r>
            <w:r w:rsidR="00064A3F" w:rsidRPr="001F2D45">
              <w:rPr>
                <w:rFonts w:ascii="TimesNewRomanPSMT" w:hAnsi="TimesNewRomanPSMT" w:cs="TimesNewRomanPSMT"/>
                <w:i/>
                <w:szCs w:val="28"/>
                <w:lang w:val="es-ES"/>
              </w:rPr>
              <w:t>sa atómica</w:t>
            </w:r>
            <w:r w:rsidR="00064A3F" w:rsidRPr="001F2D45">
              <w:rPr>
                <w:rFonts w:ascii="TimesNewRomanPSMT" w:hAnsi="TimesNewRomanPSMT" w:cs="TimesNewRomanPSMT"/>
                <w:szCs w:val="28"/>
                <w:lang w:val="es-ES"/>
              </w:rPr>
              <w:t xml:space="preserve"> </w:t>
            </w:r>
            <w:r w:rsidR="00037A6B" w:rsidRPr="001F2D45">
              <w:rPr>
                <w:rFonts w:ascii="TimesNewRomanPSMT" w:hAnsi="TimesNewRomanPSMT" w:cs="TimesNewRomanPSMT"/>
                <w:szCs w:val="28"/>
                <w:lang w:val="es-ES"/>
              </w:rPr>
              <w:t xml:space="preserve">(u) o un </w:t>
            </w:r>
            <w:r w:rsidR="00037A6B" w:rsidRPr="001F2D45">
              <w:rPr>
                <w:rFonts w:ascii="TimesNewRomanPSMT" w:hAnsi="TimesNewRomanPSMT" w:cs="TimesNewRomanPSMT"/>
                <w:i/>
                <w:szCs w:val="28"/>
                <w:lang w:val="es-ES"/>
              </w:rPr>
              <w:t>dalton</w:t>
            </w:r>
            <w:r w:rsidR="00037A6B" w:rsidRPr="001F2D45">
              <w:rPr>
                <w:rFonts w:ascii="TimesNewRomanPSMT" w:hAnsi="TimesNewRomanPSMT" w:cs="TimesNewRomanPSMT"/>
                <w:szCs w:val="28"/>
                <w:lang w:val="es-ES"/>
              </w:rPr>
              <w:t xml:space="preserve"> </w:t>
            </w:r>
            <w:r w:rsidR="00064A3F" w:rsidRPr="001F2D45">
              <w:rPr>
                <w:rFonts w:ascii="TimesNewRomanPSMT" w:hAnsi="TimesNewRomanPSMT" w:cs="TimesNewRomanPSMT"/>
                <w:szCs w:val="28"/>
                <w:lang w:val="es-ES"/>
              </w:rPr>
              <w:t>(</w:t>
            </w:r>
            <w:r w:rsidR="00037A6B" w:rsidRPr="001F2D45">
              <w:rPr>
                <w:rFonts w:ascii="TimesNewRomanPSMT" w:hAnsi="TimesNewRomanPSMT" w:cs="TimesNewRomanPSMT"/>
                <w:szCs w:val="28"/>
                <w:lang w:val="es-ES"/>
              </w:rPr>
              <w:t>Da</w:t>
            </w:r>
            <w:r w:rsidR="00064A3F" w:rsidRPr="001F2D45">
              <w:rPr>
                <w:rFonts w:ascii="TimesNewRomanPSMT" w:hAnsi="TimesNewRomanPSMT" w:cs="TimesNewRomanPSMT"/>
                <w:szCs w:val="28"/>
                <w:lang w:val="es-ES"/>
              </w:rPr>
              <w:t xml:space="preserve">) como la masa media de un </w:t>
            </w:r>
            <w:r w:rsidR="001F7E1C" w:rsidRPr="001F2D45">
              <w:rPr>
                <w:rFonts w:ascii="TimesNewRomanPSMT" w:hAnsi="TimesNewRomanPSMT" w:cs="TimesNewRomanPSMT"/>
                <w:szCs w:val="28"/>
                <w:lang w:val="es-ES"/>
              </w:rPr>
              <w:t>nucleón del carbono-12. Es decir, si M(</w:t>
            </w:r>
            <w:r w:rsidR="001F7E1C" w:rsidRPr="001F2D45">
              <w:rPr>
                <w:rFonts w:ascii="TimesNewRomanPSMT" w:hAnsi="TimesNewRomanPSMT" w:cs="TimesNewRomanPSMT"/>
                <w:szCs w:val="28"/>
                <w:vertAlign w:val="superscript"/>
                <w:lang w:val="es-ES"/>
              </w:rPr>
              <w:t>12</w:t>
            </w:r>
            <w:r w:rsidR="001F7E1C" w:rsidRPr="001F2D45">
              <w:rPr>
                <w:rFonts w:ascii="TimesNewRomanPSMT" w:hAnsi="TimesNewRomanPSMT" w:cs="TimesNewRomanPSMT"/>
                <w:szCs w:val="28"/>
                <w:lang w:val="es-ES"/>
              </w:rPr>
              <w:t>C) es la masa atómica de este isótopo, se define 1 u = M(</w:t>
            </w:r>
            <w:r w:rsidR="001F7E1C" w:rsidRPr="001F2D45">
              <w:rPr>
                <w:rFonts w:ascii="TimesNewRomanPSMT" w:hAnsi="TimesNewRomanPSMT" w:cs="TimesNewRomanPSMT"/>
                <w:szCs w:val="28"/>
                <w:vertAlign w:val="superscript"/>
                <w:lang w:val="es-ES"/>
              </w:rPr>
              <w:t>12</w:t>
            </w:r>
            <w:r w:rsidR="001F7E1C" w:rsidRPr="001F2D45">
              <w:rPr>
                <w:rFonts w:ascii="TimesNewRomanPSMT" w:hAnsi="TimesNewRomanPSMT" w:cs="TimesNewRomanPSMT"/>
                <w:szCs w:val="28"/>
                <w:lang w:val="es-ES"/>
              </w:rPr>
              <w:t>C)/12.</w:t>
            </w:r>
            <w:r w:rsidR="007501F2" w:rsidRPr="001F2D45">
              <w:rPr>
                <w:rFonts w:ascii="TimesNewRomanPSMT" w:hAnsi="TimesNewRomanPSMT" w:cs="TimesNewRomanPSMT"/>
                <w:szCs w:val="28"/>
                <w:lang w:val="es-ES"/>
              </w:rPr>
              <w:t xml:space="preserve"> La masa atómica del resto de isótopos conocidos puede así medirse en función de esta unidad y los resultados son siempre valores muy próximos a su número de nucleones.</w:t>
            </w:r>
            <w:r w:rsidR="00812E65" w:rsidRPr="001F2D45">
              <w:rPr>
                <w:rFonts w:ascii="TimesNewRomanPSMT" w:hAnsi="TimesNewRomanPSMT" w:cs="TimesNewRomanPSMT"/>
                <w:szCs w:val="28"/>
                <w:lang w:val="es-ES"/>
              </w:rPr>
              <w:t xml:space="preserve"> Por ejemplo, las masas atómicas de los isótopos estables de</w:t>
            </w:r>
            <w:r w:rsidR="005A3A47" w:rsidRPr="001F2D45">
              <w:rPr>
                <w:rFonts w:ascii="TimesNewRomanPSMT" w:hAnsi="TimesNewRomanPSMT" w:cs="TimesNewRomanPSMT"/>
                <w:szCs w:val="28"/>
                <w:lang w:val="es-ES"/>
              </w:rPr>
              <w:t xml:space="preserve"> </w:t>
            </w:r>
            <w:r w:rsidR="00812E65" w:rsidRPr="001F2D45">
              <w:rPr>
                <w:rFonts w:ascii="TimesNewRomanPSMT" w:hAnsi="TimesNewRomanPSMT" w:cs="TimesNewRomanPSMT"/>
                <w:szCs w:val="28"/>
                <w:lang w:val="es-ES"/>
              </w:rPr>
              <w:t>l</w:t>
            </w:r>
            <w:r w:rsidR="005A3A47" w:rsidRPr="001F2D45">
              <w:rPr>
                <w:rFonts w:ascii="TimesNewRomanPSMT" w:hAnsi="TimesNewRomanPSMT" w:cs="TimesNewRomanPSMT"/>
                <w:szCs w:val="28"/>
                <w:lang w:val="es-ES"/>
              </w:rPr>
              <w:t>a</w:t>
            </w:r>
            <w:r w:rsidR="00812E65" w:rsidRPr="001F2D45">
              <w:rPr>
                <w:rFonts w:ascii="TimesNewRomanPSMT" w:hAnsi="TimesNewRomanPSMT" w:cs="TimesNewRomanPSMT"/>
                <w:szCs w:val="28"/>
                <w:lang w:val="es-ES"/>
              </w:rPr>
              <w:t xml:space="preserve"> </w:t>
            </w:r>
            <w:r w:rsidR="005A3A47" w:rsidRPr="001F2D45">
              <w:rPr>
                <w:rFonts w:ascii="TimesNewRomanPSMT" w:hAnsi="TimesNewRomanPSMT" w:cs="TimesNewRomanPSMT"/>
                <w:szCs w:val="28"/>
                <w:lang w:val="es-ES"/>
              </w:rPr>
              <w:t>plata y sus abundancias</w:t>
            </w:r>
            <w:r w:rsidR="00812E65" w:rsidRPr="001F2D45">
              <w:rPr>
                <w:rFonts w:ascii="TimesNewRomanPSMT" w:hAnsi="TimesNewRomanPSMT" w:cs="TimesNewRomanPSMT"/>
                <w:szCs w:val="28"/>
                <w:lang w:val="es-ES"/>
              </w:rPr>
              <w:t xml:space="preserve"> </w:t>
            </w:r>
            <w:r w:rsidR="005A3A47" w:rsidRPr="001F2D45">
              <w:rPr>
                <w:rFonts w:ascii="TimesNewRomanPSMT" w:hAnsi="TimesNewRomanPSMT" w:cs="TimesNewRomanPSMT"/>
                <w:szCs w:val="28"/>
                <w:lang w:val="es-ES"/>
              </w:rPr>
              <w:t>naturales son:</w:t>
            </w:r>
          </w:p>
          <w:p w14:paraId="1F6DE5F3" w14:textId="77777777" w:rsidR="005A3A47" w:rsidRPr="001F2D45" w:rsidRDefault="005A3A47" w:rsidP="005A3A47">
            <w:pPr>
              <w:tabs>
                <w:tab w:val="left" w:pos="7371"/>
              </w:tabs>
              <w:ind w:right="-1"/>
              <w:jc w:val="both"/>
              <w:rPr>
                <w:rFonts w:ascii="TimesNewRomanPSMT" w:hAnsi="TimesNewRomanPSMT" w:cs="TimesNewRomanPSMT"/>
                <w:szCs w:val="28"/>
                <w:lang w:val="es-ES"/>
              </w:rPr>
            </w:pPr>
          </w:p>
          <w:tbl>
            <w:tblPr>
              <w:tblStyle w:val="Tablaconcuadrcula"/>
              <w:tblW w:w="0" w:type="auto"/>
              <w:jc w:val="center"/>
              <w:tblLook w:val="04A0" w:firstRow="1" w:lastRow="0" w:firstColumn="1" w:lastColumn="0" w:noHBand="0" w:noVBand="1"/>
            </w:tblPr>
            <w:tblGrid>
              <w:gridCol w:w="922"/>
              <w:gridCol w:w="1868"/>
              <w:gridCol w:w="2088"/>
            </w:tblGrid>
            <w:tr w:rsidR="005A3A47" w:rsidRPr="001F2D45" w14:paraId="4A7D2F90" w14:textId="77777777" w:rsidTr="001A74CC">
              <w:trPr>
                <w:jc w:val="center"/>
              </w:trPr>
              <w:tc>
                <w:tcPr>
                  <w:tcW w:w="0" w:type="auto"/>
                </w:tcPr>
                <w:p w14:paraId="6FA8C809" w14:textId="760C7CE2"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isótopo</w:t>
                  </w:r>
                </w:p>
              </w:tc>
              <w:tc>
                <w:tcPr>
                  <w:tcW w:w="0" w:type="auto"/>
                </w:tcPr>
                <w:p w14:paraId="390F02F9" w14:textId="48E36482"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masa atómica</w:t>
                  </w:r>
                  <w:r w:rsidR="00EB4EE7">
                    <w:rPr>
                      <w:rFonts w:ascii="TimesNewRomanPSMT" w:hAnsi="TimesNewRomanPSMT" w:cs="TimesNewRomanPSMT"/>
                      <w:szCs w:val="28"/>
                      <w:lang w:val="es-ES"/>
                    </w:rPr>
                    <w:t xml:space="preserve"> (u)</w:t>
                  </w:r>
                </w:p>
              </w:tc>
              <w:tc>
                <w:tcPr>
                  <w:tcW w:w="0" w:type="auto"/>
                </w:tcPr>
                <w:p w14:paraId="0FF1CE1F" w14:textId="2CAF2C25"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abundancia relativa</w:t>
                  </w:r>
                </w:p>
              </w:tc>
            </w:tr>
            <w:tr w:rsidR="005A3A47" w:rsidRPr="001F2D45" w14:paraId="055EC310" w14:textId="77777777" w:rsidTr="001A74CC">
              <w:trPr>
                <w:jc w:val="center"/>
              </w:trPr>
              <w:tc>
                <w:tcPr>
                  <w:tcW w:w="0" w:type="auto"/>
                </w:tcPr>
                <w:p w14:paraId="3F9678E9" w14:textId="573D6540"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vertAlign w:val="superscript"/>
                      <w:lang w:val="es-ES"/>
                    </w:rPr>
                    <w:t>107</w:t>
                  </w:r>
                  <w:r w:rsidRPr="001F2D45">
                    <w:rPr>
                      <w:rFonts w:ascii="TimesNewRomanPSMT" w:hAnsi="TimesNewRomanPSMT" w:cs="TimesNewRomanPSMT"/>
                      <w:szCs w:val="28"/>
                      <w:lang w:val="es-ES"/>
                    </w:rPr>
                    <w:t>Ag</w:t>
                  </w:r>
                </w:p>
              </w:tc>
              <w:tc>
                <w:tcPr>
                  <w:tcW w:w="0" w:type="auto"/>
                </w:tcPr>
                <w:p w14:paraId="0AA95512" w14:textId="4C81111E"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106,905</w:t>
                  </w:r>
                  <w:r w:rsidR="0084315C">
                    <w:rPr>
                      <w:rFonts w:ascii="TimesNewRomanPSMT" w:hAnsi="TimesNewRomanPSMT" w:cs="TimesNewRomanPSMT"/>
                      <w:szCs w:val="28"/>
                      <w:lang w:val="es-ES"/>
                    </w:rPr>
                    <w:t>091</w:t>
                  </w:r>
                </w:p>
              </w:tc>
              <w:tc>
                <w:tcPr>
                  <w:tcW w:w="0" w:type="auto"/>
                </w:tcPr>
                <w:p w14:paraId="1D313F86" w14:textId="7F4DF198" w:rsidR="005A3A47"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51,839</w:t>
                  </w:r>
                  <w:r w:rsidR="00DC3672">
                    <w:rPr>
                      <w:rFonts w:ascii="TimesNewRomanPSMT" w:hAnsi="TimesNewRomanPSMT" w:cs="TimesNewRomanPSMT"/>
                      <w:szCs w:val="28"/>
                      <w:lang w:val="es-ES"/>
                    </w:rPr>
                    <w:t xml:space="preserve"> </w:t>
                  </w:r>
                  <w:r w:rsidRPr="001F2D45">
                    <w:rPr>
                      <w:rFonts w:ascii="TimesNewRomanPSMT" w:hAnsi="TimesNewRomanPSMT" w:cs="TimesNewRomanPSMT"/>
                      <w:szCs w:val="28"/>
                      <w:lang w:val="es-ES"/>
                    </w:rPr>
                    <w:t>%</w:t>
                  </w:r>
                </w:p>
              </w:tc>
            </w:tr>
            <w:tr w:rsidR="001A74CC" w:rsidRPr="001F2D45" w14:paraId="0E76E505" w14:textId="77777777" w:rsidTr="001A74CC">
              <w:trPr>
                <w:jc w:val="center"/>
              </w:trPr>
              <w:tc>
                <w:tcPr>
                  <w:tcW w:w="0" w:type="auto"/>
                </w:tcPr>
                <w:p w14:paraId="629ADDF0" w14:textId="2C7C7D7F" w:rsidR="001A74CC"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vertAlign w:val="superscript"/>
                      <w:lang w:val="es-ES"/>
                    </w:rPr>
                    <w:t>109</w:t>
                  </w:r>
                  <w:r w:rsidRPr="001F2D45">
                    <w:rPr>
                      <w:rFonts w:ascii="TimesNewRomanPSMT" w:hAnsi="TimesNewRomanPSMT" w:cs="TimesNewRomanPSMT"/>
                      <w:szCs w:val="28"/>
                      <w:lang w:val="es-ES"/>
                    </w:rPr>
                    <w:t>Ag</w:t>
                  </w:r>
                </w:p>
              </w:tc>
              <w:tc>
                <w:tcPr>
                  <w:tcW w:w="0" w:type="auto"/>
                </w:tcPr>
                <w:p w14:paraId="6A41227E" w14:textId="54667381" w:rsidR="001A74CC"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108,904</w:t>
                  </w:r>
                  <w:r w:rsidR="0084315C">
                    <w:rPr>
                      <w:rFonts w:ascii="TimesNewRomanPSMT" w:hAnsi="TimesNewRomanPSMT" w:cs="TimesNewRomanPSMT"/>
                      <w:szCs w:val="28"/>
                      <w:lang w:val="es-ES"/>
                    </w:rPr>
                    <w:t>755</w:t>
                  </w:r>
                </w:p>
              </w:tc>
              <w:tc>
                <w:tcPr>
                  <w:tcW w:w="0" w:type="auto"/>
                </w:tcPr>
                <w:p w14:paraId="5FD52199" w14:textId="6C3A6368" w:rsidR="001A74CC" w:rsidRPr="001F2D45" w:rsidRDefault="001A74CC" w:rsidP="001F2D45">
                  <w:pPr>
                    <w:tabs>
                      <w:tab w:val="left" w:pos="7371"/>
                    </w:tabs>
                    <w:ind w:right="-1"/>
                    <w:jc w:val="center"/>
                    <w:rPr>
                      <w:rFonts w:ascii="TimesNewRomanPSMT" w:hAnsi="TimesNewRomanPSMT" w:cs="TimesNewRomanPSMT"/>
                      <w:szCs w:val="28"/>
                      <w:lang w:val="es-ES"/>
                    </w:rPr>
                  </w:pPr>
                  <w:r w:rsidRPr="001F2D45">
                    <w:rPr>
                      <w:rFonts w:ascii="TimesNewRomanPSMT" w:hAnsi="TimesNewRomanPSMT" w:cs="TimesNewRomanPSMT"/>
                      <w:szCs w:val="28"/>
                      <w:lang w:val="es-ES"/>
                    </w:rPr>
                    <w:t>48,161</w:t>
                  </w:r>
                  <w:r w:rsidR="00DC3672">
                    <w:rPr>
                      <w:rFonts w:ascii="TimesNewRomanPSMT" w:hAnsi="TimesNewRomanPSMT" w:cs="TimesNewRomanPSMT"/>
                      <w:szCs w:val="28"/>
                      <w:lang w:val="es-ES"/>
                    </w:rPr>
                    <w:t xml:space="preserve"> </w:t>
                  </w:r>
                  <w:r w:rsidRPr="001F2D45">
                    <w:rPr>
                      <w:rFonts w:ascii="TimesNewRomanPSMT" w:hAnsi="TimesNewRomanPSMT" w:cs="TimesNewRomanPSMT"/>
                      <w:szCs w:val="28"/>
                      <w:lang w:val="es-ES"/>
                    </w:rPr>
                    <w:t>%</w:t>
                  </w:r>
                </w:p>
              </w:tc>
            </w:tr>
          </w:tbl>
          <w:p w14:paraId="02D03875" w14:textId="77777777" w:rsidR="005A3A47" w:rsidRDefault="005A3A47" w:rsidP="005A3A47">
            <w:pPr>
              <w:tabs>
                <w:tab w:val="left" w:pos="7371"/>
              </w:tabs>
              <w:ind w:right="-1"/>
              <w:jc w:val="both"/>
              <w:rPr>
                <w:rFonts w:ascii="TimesNewRomanPSMT" w:hAnsi="TimesNewRomanPSMT" w:cs="TimesNewRomanPSMT"/>
                <w:color w:val="FF0000"/>
                <w:szCs w:val="28"/>
                <w:lang w:val="es-ES"/>
              </w:rPr>
            </w:pPr>
          </w:p>
          <w:p w14:paraId="2A0E66FD" w14:textId="285EBFCD" w:rsidR="005A3A47" w:rsidRPr="00746F18" w:rsidRDefault="00EB4EE7" w:rsidP="005A3A47">
            <w:pPr>
              <w:tabs>
                <w:tab w:val="left" w:pos="7371"/>
              </w:tabs>
              <w:ind w:right="-1"/>
              <w:jc w:val="both"/>
              <w:rPr>
                <w:rFonts w:ascii="TimesNewRomanPSMT" w:hAnsi="TimesNewRomanPSMT" w:cs="TimesNewRomanPSMT"/>
                <w:szCs w:val="28"/>
                <w:lang w:val="es-ES"/>
              </w:rPr>
            </w:pPr>
            <w:r w:rsidRPr="00746F18">
              <w:rPr>
                <w:rFonts w:ascii="TimesNewRomanPSMT" w:hAnsi="TimesNewRomanPSMT" w:cs="TimesNewRomanPSMT"/>
                <w:szCs w:val="28"/>
                <w:lang w:val="es-ES"/>
              </w:rPr>
              <w:t xml:space="preserve">Con estos datos puede calcularse el </w:t>
            </w:r>
            <w:r w:rsidRPr="00746F18">
              <w:rPr>
                <w:rFonts w:ascii="TimesNewRomanPSMT" w:hAnsi="TimesNewRomanPSMT" w:cs="TimesNewRomanPSMT"/>
                <w:i/>
                <w:szCs w:val="28"/>
                <w:lang w:val="es-ES"/>
              </w:rPr>
              <w:t>peso atómico</w:t>
            </w:r>
            <w:r w:rsidRPr="00746F18">
              <w:rPr>
                <w:rFonts w:ascii="TimesNewRomanPSMT" w:hAnsi="TimesNewRomanPSMT" w:cs="TimesNewRomanPSMT"/>
                <w:szCs w:val="28"/>
                <w:lang w:val="es-ES"/>
              </w:rPr>
              <w:t xml:space="preserve"> de la plata (107,8682</w:t>
            </w:r>
            <w:r w:rsidR="00484B3D">
              <w:rPr>
                <w:rFonts w:ascii="TimesNewRomanPSMT" w:hAnsi="TimesNewRomanPSMT" w:cs="TimesNewRomanPSMT"/>
                <w:szCs w:val="28"/>
                <w:lang w:val="es-ES"/>
              </w:rPr>
              <w:t xml:space="preserve"> u</w:t>
            </w:r>
            <w:r w:rsidRPr="00746F18">
              <w:rPr>
                <w:rFonts w:ascii="TimesNewRomanPSMT" w:hAnsi="TimesNewRomanPSMT" w:cs="TimesNewRomanPSMT"/>
                <w:szCs w:val="28"/>
                <w:lang w:val="es-ES"/>
              </w:rPr>
              <w:t>).</w:t>
            </w:r>
          </w:p>
          <w:p w14:paraId="4B1191E7" w14:textId="77777777" w:rsidR="0084315C" w:rsidRPr="00746F18" w:rsidRDefault="0084315C" w:rsidP="005A3A47">
            <w:pPr>
              <w:tabs>
                <w:tab w:val="left" w:pos="7371"/>
              </w:tabs>
              <w:ind w:right="-1"/>
              <w:jc w:val="both"/>
              <w:rPr>
                <w:rFonts w:ascii="TimesNewRomanPSMT" w:hAnsi="TimesNewRomanPSMT" w:cs="TimesNewRomanPSMT"/>
                <w:szCs w:val="28"/>
                <w:lang w:val="es-ES"/>
              </w:rPr>
            </w:pPr>
          </w:p>
          <w:p w14:paraId="7C17286D" w14:textId="2A525616" w:rsidR="0084315C" w:rsidRPr="00746F18" w:rsidRDefault="0084315C" w:rsidP="005A3A47">
            <w:pPr>
              <w:tabs>
                <w:tab w:val="left" w:pos="7371"/>
              </w:tabs>
              <w:ind w:right="-1"/>
              <w:jc w:val="both"/>
              <w:rPr>
                <w:rFonts w:ascii="TimesNewRomanPSMT" w:hAnsi="TimesNewRomanPSMT" w:cs="TimesNewRomanPSMT"/>
                <w:szCs w:val="28"/>
                <w:lang w:val="es-ES"/>
              </w:rPr>
            </w:pPr>
            <w:r w:rsidRPr="00746F18">
              <w:rPr>
                <w:rFonts w:ascii="TimesNewRomanPSMT" w:hAnsi="TimesNewRomanPSMT" w:cs="TimesNewRomanPSMT"/>
                <w:szCs w:val="28"/>
                <w:lang w:val="es-ES"/>
              </w:rPr>
              <w:t>Teniendo en cuenta la equivalencia entre masa y energía de la ecuación de Einstein (</w:t>
            </w:r>
            <w:r w:rsidR="00794253" w:rsidRPr="00746F18">
              <w:rPr>
                <w:rFonts w:ascii="TimesNewRomanPSMT" w:hAnsi="TimesNewRomanPSMT" w:cs="TimesNewRomanPSMT"/>
                <w:i/>
                <w:szCs w:val="28"/>
                <w:lang w:val="es-ES"/>
              </w:rPr>
              <w:t>E=mc</w:t>
            </w:r>
            <w:r w:rsidR="00794253" w:rsidRPr="00746F18">
              <w:rPr>
                <w:rFonts w:ascii="TimesNewRomanPSMT" w:hAnsi="TimesNewRomanPSMT" w:cs="TimesNewRomanPSMT"/>
                <w:i/>
                <w:szCs w:val="28"/>
                <w:vertAlign w:val="superscript"/>
                <w:lang w:val="es-ES"/>
              </w:rPr>
              <w:t>2</w:t>
            </w:r>
            <w:r w:rsidRPr="00746F18">
              <w:rPr>
                <w:rFonts w:ascii="TimesNewRomanPSMT" w:hAnsi="TimesNewRomanPSMT" w:cs="TimesNewRomanPSMT"/>
                <w:szCs w:val="28"/>
                <w:lang w:val="es-ES"/>
              </w:rPr>
              <w:t xml:space="preserve">), también podemos utilizar otras unidades </w:t>
            </w:r>
            <w:r w:rsidR="00794253" w:rsidRPr="00746F18">
              <w:rPr>
                <w:rFonts w:ascii="TimesNewRomanPSMT" w:hAnsi="TimesNewRomanPSMT" w:cs="TimesNewRomanPSMT"/>
                <w:szCs w:val="28"/>
                <w:lang w:val="es-ES"/>
              </w:rPr>
              <w:t>adecuadas para las masas y las energías de los procesos nucleares. En particular, es común emplear el megaelectronvoltio (MeV), que equivale a un millón de electronvoltios (eV, la energía que adquiere un electrón cuando es acelerado por una diferencia de potencial eléctrico de un voltio</w:t>
            </w:r>
            <w:r w:rsidR="00C15ACF" w:rsidRPr="00746F18">
              <w:rPr>
                <w:rFonts w:ascii="TimesNewRomanPSMT" w:hAnsi="TimesNewRomanPSMT" w:cs="TimesNewRomanPSMT"/>
                <w:szCs w:val="28"/>
                <w:lang w:val="es-ES"/>
              </w:rPr>
              <w:t>)</w:t>
            </w:r>
            <w:r w:rsidR="00794253" w:rsidRPr="00746F18">
              <w:rPr>
                <w:rFonts w:ascii="TimesNewRomanPSMT" w:hAnsi="TimesNewRomanPSMT" w:cs="TimesNewRomanPSMT"/>
                <w:szCs w:val="28"/>
                <w:lang w:val="es-ES"/>
              </w:rPr>
              <w:t>.</w:t>
            </w:r>
            <w:r w:rsidR="001A7F76" w:rsidRPr="00746F18">
              <w:rPr>
                <w:rFonts w:ascii="TimesNewRomanPSMT" w:hAnsi="TimesNewRomanPSMT" w:cs="TimesNewRomanPSMT"/>
                <w:szCs w:val="28"/>
                <w:lang w:val="es-ES"/>
              </w:rPr>
              <w:t xml:space="preserve"> Estos son los valores </w:t>
            </w:r>
            <w:r w:rsidR="000A3ECA" w:rsidRPr="00746F18">
              <w:rPr>
                <w:rFonts w:ascii="TimesNewRomanPSMT" w:hAnsi="TimesNewRomanPSMT" w:cs="TimesNewRomanPSMT"/>
                <w:szCs w:val="28"/>
                <w:lang w:val="es-ES"/>
              </w:rPr>
              <w:t>correspondientes</w:t>
            </w:r>
            <w:r w:rsidR="001A7F76" w:rsidRPr="00746F18">
              <w:rPr>
                <w:rFonts w:ascii="TimesNewRomanPSMT" w:hAnsi="TimesNewRomanPSMT" w:cs="TimesNewRomanPSMT"/>
                <w:szCs w:val="28"/>
                <w:lang w:val="es-ES"/>
              </w:rPr>
              <w:t xml:space="preserve"> </w:t>
            </w:r>
            <w:r w:rsidR="000A3ECA" w:rsidRPr="00746F18">
              <w:rPr>
                <w:rFonts w:ascii="TimesNewRomanPSMT" w:hAnsi="TimesNewRomanPSMT" w:cs="TimesNewRomanPSMT"/>
                <w:szCs w:val="28"/>
                <w:lang w:val="es-ES"/>
              </w:rPr>
              <w:t>de la unidad de masa atómica y de las masas de los nucleones</w:t>
            </w:r>
            <w:r w:rsidR="001A7F76" w:rsidRPr="00746F18">
              <w:rPr>
                <w:rFonts w:ascii="TimesNewRomanPSMT" w:hAnsi="TimesNewRomanPSMT" w:cs="TimesNewRomanPSMT"/>
                <w:szCs w:val="28"/>
                <w:lang w:val="es-ES"/>
              </w:rPr>
              <w:t>:</w:t>
            </w:r>
          </w:p>
          <w:p w14:paraId="7948D522" w14:textId="77777777" w:rsidR="001A7F76" w:rsidRPr="00746F18" w:rsidRDefault="001A7F76" w:rsidP="005A3A47">
            <w:pPr>
              <w:tabs>
                <w:tab w:val="left" w:pos="7371"/>
              </w:tabs>
              <w:ind w:right="-1"/>
              <w:jc w:val="both"/>
              <w:rPr>
                <w:rFonts w:ascii="TimesNewRomanPSMT" w:hAnsi="TimesNewRomanPSMT" w:cs="TimesNewRomanPSMT"/>
                <w:szCs w:val="28"/>
                <w:lang w:val="es-ES"/>
              </w:rPr>
            </w:pPr>
          </w:p>
          <w:p w14:paraId="6358B9B0" w14:textId="5DD882DB" w:rsidR="000A3ECA" w:rsidRPr="00746F18" w:rsidRDefault="000A3ECA" w:rsidP="0046715E">
            <w:pPr>
              <w:tabs>
                <w:tab w:val="left" w:pos="7371"/>
              </w:tabs>
              <w:ind w:right="-1"/>
              <w:jc w:val="center"/>
              <w:rPr>
                <w:rFonts w:ascii="TimesNewRomanPSMT" w:hAnsi="TimesNewRomanPSMT" w:cs="TimesNewRomanPSMT"/>
                <w:szCs w:val="28"/>
                <w:lang w:val="es-ES"/>
              </w:rPr>
            </w:pPr>
            <w:r w:rsidRPr="00746F18">
              <w:rPr>
                <w:rFonts w:ascii="TimesNewRomanPSMT" w:hAnsi="TimesNewRomanPSMT" w:cs="TimesNewRomanPSMT"/>
                <w:szCs w:val="28"/>
                <w:lang w:val="es-ES"/>
              </w:rPr>
              <w:t>1 u = 931,494 MeV/c</w:t>
            </w:r>
            <w:r w:rsidRPr="00746F18">
              <w:rPr>
                <w:rFonts w:ascii="TimesNewRomanPSMT" w:hAnsi="TimesNewRomanPSMT" w:cs="TimesNewRomanPSMT"/>
                <w:szCs w:val="28"/>
                <w:vertAlign w:val="superscript"/>
                <w:lang w:val="es-ES"/>
              </w:rPr>
              <w:t>2</w:t>
            </w:r>
          </w:p>
          <w:p w14:paraId="06CF9B23" w14:textId="3586141A" w:rsidR="001A7F76" w:rsidRPr="00746F18" w:rsidRDefault="001A7F76" w:rsidP="0046715E">
            <w:pPr>
              <w:tabs>
                <w:tab w:val="left" w:pos="7371"/>
              </w:tabs>
              <w:ind w:right="-1"/>
              <w:jc w:val="center"/>
              <w:rPr>
                <w:rFonts w:ascii="TimesNewRomanPSMT" w:hAnsi="TimesNewRomanPSMT" w:cs="TimesNewRomanPSMT"/>
                <w:szCs w:val="28"/>
                <w:lang w:val="es-ES"/>
              </w:rPr>
            </w:pPr>
            <w:r w:rsidRPr="00746F18">
              <w:rPr>
                <w:rFonts w:ascii="TimesNewRomanPSMT" w:hAnsi="TimesNewRomanPSMT" w:cs="TimesNewRomanPSMT"/>
                <w:szCs w:val="28"/>
                <w:lang w:val="es-ES"/>
              </w:rPr>
              <w:t>m</w:t>
            </w:r>
            <w:r w:rsidR="0046715E" w:rsidRPr="00746F18">
              <w:rPr>
                <w:rFonts w:ascii="TimesNewRomanPSMT" w:hAnsi="TimesNewRomanPSMT" w:cs="TimesNewRomanPSMT"/>
                <w:szCs w:val="28"/>
                <w:lang w:val="es-ES"/>
              </w:rPr>
              <w:t>(protó</w:t>
            </w:r>
            <w:r w:rsidRPr="00746F18">
              <w:rPr>
                <w:rFonts w:ascii="TimesNewRomanPSMT" w:hAnsi="TimesNewRomanPSMT" w:cs="TimesNewRomanPSMT"/>
                <w:szCs w:val="28"/>
                <w:lang w:val="es-ES"/>
              </w:rPr>
              <w:t>n)</w:t>
            </w:r>
            <w:r w:rsidR="000A3ECA" w:rsidRPr="00746F18">
              <w:rPr>
                <w:rFonts w:ascii="TimesNewRomanPSMT" w:hAnsi="TimesNewRomanPSMT" w:cs="TimesNewRomanPSMT"/>
                <w:szCs w:val="28"/>
                <w:lang w:val="es-ES"/>
              </w:rPr>
              <w:t xml:space="preserve"> </w:t>
            </w:r>
            <w:r w:rsidRPr="00746F18">
              <w:rPr>
                <w:rFonts w:ascii="TimesNewRomanPSMT" w:hAnsi="TimesNewRomanPSMT" w:cs="TimesNewRomanPSMT"/>
                <w:szCs w:val="28"/>
                <w:lang w:val="es-ES"/>
              </w:rPr>
              <w:t>=</w:t>
            </w:r>
            <w:r w:rsidR="000A3ECA" w:rsidRPr="00746F18">
              <w:rPr>
                <w:rFonts w:ascii="TimesNewRomanPSMT" w:hAnsi="TimesNewRomanPSMT" w:cs="TimesNewRomanPSMT"/>
                <w:szCs w:val="28"/>
                <w:lang w:val="es-ES"/>
              </w:rPr>
              <w:t xml:space="preserve"> </w:t>
            </w:r>
            <w:r w:rsidR="005F13C5">
              <w:rPr>
                <w:rFonts w:ascii="TimesNewRomanPSMT" w:hAnsi="TimesNewRomanPSMT" w:cs="TimesNewRomanPSMT"/>
                <w:szCs w:val="28"/>
                <w:lang w:val="es-ES"/>
              </w:rPr>
              <w:t>m</w:t>
            </w:r>
            <w:r w:rsidR="005F13C5" w:rsidRPr="005F13C5">
              <w:rPr>
                <w:rFonts w:ascii="TimesNewRomanPSMT" w:hAnsi="TimesNewRomanPSMT" w:cs="TimesNewRomanPSMT"/>
                <w:szCs w:val="28"/>
                <w:vertAlign w:val="subscript"/>
                <w:lang w:val="es-ES"/>
              </w:rPr>
              <w:t>p</w:t>
            </w:r>
            <w:r w:rsidR="005F13C5">
              <w:rPr>
                <w:rFonts w:ascii="TimesNewRomanPSMT" w:hAnsi="TimesNewRomanPSMT" w:cs="TimesNewRomanPSMT"/>
                <w:szCs w:val="28"/>
                <w:lang w:val="es-ES"/>
              </w:rPr>
              <w:t xml:space="preserve"> = </w:t>
            </w:r>
            <w:r w:rsidR="000A3ECA" w:rsidRPr="00746F18">
              <w:rPr>
                <w:rFonts w:ascii="TimesNewRomanPSMT" w:hAnsi="TimesNewRomanPSMT" w:cs="TimesNewRomanPSMT"/>
                <w:szCs w:val="28"/>
                <w:lang w:val="es-ES"/>
              </w:rPr>
              <w:t>938,272 MeV/c</w:t>
            </w:r>
            <w:r w:rsidR="000A3ECA" w:rsidRPr="00746F18">
              <w:rPr>
                <w:rFonts w:ascii="TimesNewRomanPSMT" w:hAnsi="TimesNewRomanPSMT" w:cs="TimesNewRomanPSMT"/>
                <w:szCs w:val="28"/>
                <w:vertAlign w:val="superscript"/>
                <w:lang w:val="es-ES"/>
              </w:rPr>
              <w:t>2</w:t>
            </w:r>
            <w:r w:rsidR="000A3ECA" w:rsidRPr="00746F18">
              <w:rPr>
                <w:rFonts w:ascii="TimesNewRomanPSMT" w:hAnsi="TimesNewRomanPSMT" w:cs="TimesNewRomanPSMT"/>
                <w:szCs w:val="28"/>
                <w:lang w:val="es-ES"/>
              </w:rPr>
              <w:t xml:space="preserve"> = 1,007276</w:t>
            </w:r>
            <w:r w:rsidR="0046715E" w:rsidRPr="00746F18">
              <w:rPr>
                <w:rFonts w:ascii="TimesNewRomanPSMT" w:hAnsi="TimesNewRomanPSMT" w:cs="TimesNewRomanPSMT"/>
                <w:szCs w:val="28"/>
                <w:lang w:val="es-ES"/>
              </w:rPr>
              <w:t xml:space="preserve"> u</w:t>
            </w:r>
          </w:p>
          <w:p w14:paraId="56560313" w14:textId="77DFA7D2" w:rsidR="0046715E" w:rsidRPr="00746F18" w:rsidRDefault="0046715E" w:rsidP="0046715E">
            <w:pPr>
              <w:tabs>
                <w:tab w:val="left" w:pos="7371"/>
              </w:tabs>
              <w:ind w:right="-1"/>
              <w:jc w:val="center"/>
              <w:rPr>
                <w:rFonts w:ascii="TimesNewRomanPSMT" w:hAnsi="TimesNewRomanPSMT" w:cs="TimesNewRomanPSMT"/>
                <w:szCs w:val="28"/>
                <w:lang w:val="es-ES"/>
              </w:rPr>
            </w:pPr>
            <w:r w:rsidRPr="00746F18">
              <w:rPr>
                <w:rFonts w:ascii="TimesNewRomanPSMT" w:hAnsi="TimesNewRomanPSMT" w:cs="TimesNewRomanPSMT"/>
                <w:szCs w:val="28"/>
                <w:lang w:val="es-ES"/>
              </w:rPr>
              <w:t xml:space="preserve">m(neutrón) = </w:t>
            </w:r>
            <w:r w:rsidR="005F13C5">
              <w:rPr>
                <w:rFonts w:ascii="TimesNewRomanPSMT" w:hAnsi="TimesNewRomanPSMT" w:cs="TimesNewRomanPSMT"/>
                <w:szCs w:val="28"/>
                <w:lang w:val="es-ES"/>
              </w:rPr>
              <w:t>m</w:t>
            </w:r>
            <w:r w:rsidR="005F13C5" w:rsidRPr="005F13C5">
              <w:rPr>
                <w:rFonts w:ascii="TimesNewRomanPSMT" w:hAnsi="TimesNewRomanPSMT" w:cs="TimesNewRomanPSMT"/>
                <w:szCs w:val="28"/>
                <w:vertAlign w:val="subscript"/>
                <w:lang w:val="es-ES"/>
              </w:rPr>
              <w:t>n</w:t>
            </w:r>
            <w:r w:rsidR="00C47D95">
              <w:rPr>
                <w:rFonts w:ascii="TimesNewRomanPSMT" w:hAnsi="TimesNewRomanPSMT" w:cs="TimesNewRomanPSMT"/>
                <w:szCs w:val="28"/>
                <w:lang w:val="es-ES"/>
              </w:rPr>
              <w:t xml:space="preserve"> </w:t>
            </w:r>
            <w:r w:rsidR="005F13C5">
              <w:rPr>
                <w:rFonts w:ascii="TimesNewRomanPSMT" w:hAnsi="TimesNewRomanPSMT" w:cs="TimesNewRomanPSMT"/>
                <w:szCs w:val="28"/>
                <w:lang w:val="es-ES"/>
              </w:rPr>
              <w:t xml:space="preserve">= </w:t>
            </w:r>
            <w:r w:rsidRPr="00746F18">
              <w:rPr>
                <w:rFonts w:ascii="TimesNewRomanPSMT" w:hAnsi="TimesNewRomanPSMT" w:cs="TimesNewRomanPSMT"/>
                <w:szCs w:val="28"/>
                <w:lang w:val="es-ES"/>
              </w:rPr>
              <w:t>939,565 MeV/c</w:t>
            </w:r>
            <w:r w:rsidRPr="00746F18">
              <w:rPr>
                <w:rFonts w:ascii="TimesNewRomanPSMT" w:hAnsi="TimesNewRomanPSMT" w:cs="TimesNewRomanPSMT"/>
                <w:szCs w:val="28"/>
                <w:vertAlign w:val="superscript"/>
                <w:lang w:val="es-ES"/>
              </w:rPr>
              <w:t>2</w:t>
            </w:r>
            <w:r w:rsidRPr="00746F18">
              <w:rPr>
                <w:rFonts w:ascii="TimesNewRomanPSMT" w:hAnsi="TimesNewRomanPSMT" w:cs="TimesNewRomanPSMT"/>
                <w:szCs w:val="28"/>
                <w:lang w:val="es-ES"/>
              </w:rPr>
              <w:t xml:space="preserve"> = 1,008665 u</w:t>
            </w:r>
          </w:p>
          <w:p w14:paraId="354DE171" w14:textId="77777777" w:rsidR="00AE07A0" w:rsidRPr="00746F18" w:rsidRDefault="00AE07A0" w:rsidP="005A3A47">
            <w:pPr>
              <w:tabs>
                <w:tab w:val="left" w:pos="7371"/>
              </w:tabs>
              <w:ind w:right="-1"/>
              <w:jc w:val="both"/>
              <w:rPr>
                <w:rFonts w:ascii="TimesNewRomanPSMT" w:hAnsi="TimesNewRomanPSMT" w:cs="TimesNewRomanPSMT"/>
                <w:szCs w:val="28"/>
                <w:lang w:val="es-ES"/>
              </w:rPr>
            </w:pPr>
          </w:p>
          <w:p w14:paraId="07CE7662" w14:textId="3A8A5C3A" w:rsidR="00AE07A0" w:rsidRDefault="00C32445" w:rsidP="005A3A47">
            <w:pPr>
              <w:tabs>
                <w:tab w:val="left" w:pos="7371"/>
              </w:tabs>
              <w:ind w:right="-1"/>
              <w:jc w:val="both"/>
              <w:rPr>
                <w:rFonts w:ascii="TimesNewRomanPSMT" w:hAnsi="TimesNewRomanPSMT" w:cs="TimesNewRomanPSMT"/>
                <w:szCs w:val="28"/>
                <w:lang w:val="es-ES"/>
              </w:rPr>
            </w:pPr>
            <w:r w:rsidRPr="00746F18">
              <w:rPr>
                <w:rFonts w:ascii="TimesNewRomanPSMT" w:hAnsi="TimesNewRomanPSMT" w:cs="TimesNewRomanPSMT"/>
                <w:szCs w:val="28"/>
                <w:lang w:val="es-ES"/>
              </w:rPr>
              <w:t>Para cada isótopo tenemos una medida de su masa atómica, M(</w:t>
            </w:r>
            <w:r w:rsidR="002133D5" w:rsidRPr="00746F18">
              <w:rPr>
                <w:rFonts w:ascii="TimesNewRomanPSMT" w:hAnsi="TimesNewRomanPSMT" w:cs="TimesNewRomanPSMT"/>
                <w:szCs w:val="28"/>
                <w:lang w:val="es-ES"/>
              </w:rPr>
              <w:t xml:space="preserve">Z,N). Con este valor y el correspondiente al isótopo más sencillo del hidrógeno, podemos definir </w:t>
            </w:r>
            <w:r w:rsidR="00326A95">
              <w:rPr>
                <w:rFonts w:ascii="TimesNewRomanPSMT" w:hAnsi="TimesNewRomanPSMT" w:cs="TimesNewRomanPSMT"/>
                <w:szCs w:val="28"/>
                <w:lang w:val="es-ES"/>
              </w:rPr>
              <w:t>su</w:t>
            </w:r>
            <w:r w:rsidR="002133D5" w:rsidRPr="00746F18">
              <w:rPr>
                <w:rFonts w:ascii="TimesNewRomanPSMT" w:hAnsi="TimesNewRomanPSMT" w:cs="TimesNewRomanPSMT"/>
                <w:szCs w:val="28"/>
                <w:lang w:val="es-ES"/>
              </w:rPr>
              <w:t xml:space="preserve"> </w:t>
            </w:r>
            <w:r w:rsidR="002133D5" w:rsidRPr="00746F18">
              <w:rPr>
                <w:rFonts w:ascii="TimesNewRomanPSMT" w:hAnsi="TimesNewRomanPSMT" w:cs="TimesNewRomanPSMT"/>
                <w:i/>
                <w:szCs w:val="28"/>
                <w:lang w:val="es-ES"/>
              </w:rPr>
              <w:t>energía de ligadura</w:t>
            </w:r>
            <w:r w:rsidR="002133D5" w:rsidRPr="00746F18">
              <w:rPr>
                <w:rFonts w:ascii="TimesNewRomanPSMT" w:hAnsi="TimesNewRomanPSMT" w:cs="TimesNewRomanPSMT"/>
                <w:szCs w:val="28"/>
                <w:lang w:val="es-ES"/>
              </w:rPr>
              <w:t xml:space="preserve"> o </w:t>
            </w:r>
            <w:r w:rsidR="002133D5" w:rsidRPr="00746F18">
              <w:rPr>
                <w:rFonts w:ascii="TimesNewRomanPSMT" w:hAnsi="TimesNewRomanPSMT" w:cs="TimesNewRomanPSMT"/>
                <w:i/>
                <w:szCs w:val="28"/>
                <w:lang w:val="es-ES"/>
              </w:rPr>
              <w:t>enlace nuclear</w:t>
            </w:r>
            <w:r w:rsidR="002133D5" w:rsidRPr="00746F18">
              <w:rPr>
                <w:rFonts w:ascii="TimesNewRomanPSMT" w:hAnsi="TimesNewRomanPSMT" w:cs="TimesNewRomanPSMT"/>
                <w:szCs w:val="28"/>
                <w:lang w:val="es-ES"/>
              </w:rPr>
              <w:t xml:space="preserve"> como:</w:t>
            </w:r>
          </w:p>
          <w:p w14:paraId="6900FBB4" w14:textId="77777777" w:rsidR="00326A95" w:rsidRPr="00746F18" w:rsidRDefault="00326A95" w:rsidP="005A3A47">
            <w:pPr>
              <w:tabs>
                <w:tab w:val="left" w:pos="7371"/>
              </w:tabs>
              <w:ind w:right="-1"/>
              <w:jc w:val="both"/>
              <w:rPr>
                <w:rFonts w:ascii="TimesNewRomanPSMT" w:hAnsi="TimesNewRomanPSMT" w:cs="TimesNewRomanPSMT"/>
                <w:szCs w:val="28"/>
                <w:lang w:val="es-ES"/>
              </w:rPr>
            </w:pPr>
          </w:p>
          <w:p w14:paraId="69844C64" w14:textId="77777777" w:rsidR="008911EC" w:rsidRPr="00746F18" w:rsidRDefault="000135D9" w:rsidP="00453AAC">
            <w:pPr>
              <w:tabs>
                <w:tab w:val="left" w:pos="7371"/>
              </w:tabs>
              <w:ind w:right="-1"/>
              <w:jc w:val="both"/>
              <w:rPr>
                <w:rFonts w:ascii="TimesNewRomanPSMT" w:eastAsiaTheme="minorEastAsia" w:hAnsi="TimesNewRomanPSMT" w:cs="TimesNewRomanPSMT"/>
                <w:szCs w:val="28"/>
                <w:lang w:val="es-ES"/>
              </w:rPr>
            </w:pPr>
            <m:oMathPara>
              <m:oMathParaPr>
                <m:jc m:val="center"/>
              </m:oMathParaPr>
              <m:oMath>
                <m:sSub>
                  <m:sSubPr>
                    <m:ctrlPr>
                      <w:rPr>
                        <w:rFonts w:ascii="Cambria Math" w:hAnsi="Cambria Math" w:cs="TimesNewRomanPSMT"/>
                        <w:i/>
                        <w:szCs w:val="28"/>
                        <w:lang w:val="es-ES"/>
                      </w:rPr>
                    </m:ctrlPr>
                  </m:sSubPr>
                  <m:e>
                    <m:r>
                      <w:rPr>
                        <w:rFonts w:ascii="Cambria Math" w:hAnsi="Cambria Math" w:cs="TimesNewRomanPSMT"/>
                        <w:szCs w:val="28"/>
                        <w:lang w:val="es-ES"/>
                      </w:rPr>
                      <m:t>E</m:t>
                    </m:r>
                  </m:e>
                  <m:sub>
                    <m:r>
                      <w:rPr>
                        <w:rFonts w:ascii="Cambria Math" w:hAnsi="Cambria Math" w:cs="TimesNewRomanPSMT"/>
                        <w:szCs w:val="28"/>
                        <w:lang w:val="es-ES"/>
                      </w:rPr>
                      <m:t>L</m:t>
                    </m:r>
                  </m:sub>
                </m:sSub>
                <m:d>
                  <m:dPr>
                    <m:ctrlPr>
                      <w:rPr>
                        <w:rFonts w:ascii="Cambria Math" w:hAnsi="Cambria Math" w:cs="TimesNewRomanPSMT"/>
                        <w:i/>
                        <w:szCs w:val="28"/>
                        <w:lang w:val="es-ES"/>
                      </w:rPr>
                    </m:ctrlPr>
                  </m:dPr>
                  <m:e>
                    <m:r>
                      <w:rPr>
                        <w:rFonts w:ascii="Cambria Math" w:hAnsi="Cambria Math" w:cs="TimesNewRomanPSMT"/>
                        <w:szCs w:val="28"/>
                        <w:lang w:val="es-ES"/>
                      </w:rPr>
                      <m:t>Z,N</m:t>
                    </m:r>
                  </m:e>
                </m:d>
                <m:r>
                  <w:rPr>
                    <w:rFonts w:ascii="Cambria Math" w:hAnsi="Cambria Math" w:cs="TimesNewRomanPSMT"/>
                    <w:szCs w:val="28"/>
                    <w:lang w:val="es-ES"/>
                  </w:rPr>
                  <m:t>=</m:t>
                </m:r>
                <m:d>
                  <m:dPr>
                    <m:begChr m:val="["/>
                    <m:endChr m:val="]"/>
                    <m:ctrlPr>
                      <w:rPr>
                        <w:rFonts w:ascii="Cambria Math" w:hAnsi="Cambria Math" w:cs="TimesNewRomanPSMT"/>
                        <w:i/>
                        <w:szCs w:val="28"/>
                        <w:lang w:val="es-ES"/>
                      </w:rPr>
                    </m:ctrlPr>
                  </m:dPr>
                  <m:e>
                    <m:r>
                      <w:rPr>
                        <w:rFonts w:ascii="Cambria Math" w:hAnsi="Cambria Math" w:cs="TimesNewRomanPSMT"/>
                        <w:szCs w:val="28"/>
                        <w:lang w:val="es-ES"/>
                      </w:rPr>
                      <m:t>ZM</m:t>
                    </m:r>
                    <m:d>
                      <m:dPr>
                        <m:ctrlPr>
                          <w:rPr>
                            <w:rFonts w:ascii="Cambria Math" w:hAnsi="Cambria Math" w:cs="TimesNewRomanPSMT"/>
                            <w:i/>
                            <w:szCs w:val="28"/>
                            <w:lang w:val="es-ES"/>
                          </w:rPr>
                        </m:ctrlPr>
                      </m:dPr>
                      <m:e>
                        <m:sPre>
                          <m:sPrePr>
                            <m:ctrlPr>
                              <w:rPr>
                                <w:rFonts w:ascii="Cambria Math" w:hAnsi="Cambria Math" w:cs="TimesNewRomanPSMT"/>
                                <w:i/>
                                <w:szCs w:val="28"/>
                                <w:lang w:val="es-ES"/>
                              </w:rPr>
                            </m:ctrlPr>
                          </m:sPrePr>
                          <m:sub/>
                          <m:sup>
                            <m:r>
                              <w:rPr>
                                <w:rFonts w:ascii="Cambria Math" w:hAnsi="Cambria Math" w:cs="TimesNewRomanPSMT"/>
                                <w:szCs w:val="28"/>
                                <w:lang w:val="es-ES"/>
                              </w:rPr>
                              <m:t>1</m:t>
                            </m:r>
                          </m:sup>
                          <m:e>
                            <m:r>
                              <w:rPr>
                                <w:rFonts w:ascii="Cambria Math" w:hAnsi="Cambria Math" w:cs="TimesNewRomanPSMT"/>
                                <w:szCs w:val="28"/>
                                <w:lang w:val="es-ES"/>
                              </w:rPr>
                              <m:t>H</m:t>
                            </m:r>
                          </m:e>
                        </m:sPre>
                      </m:e>
                    </m:d>
                    <m:r>
                      <w:rPr>
                        <w:rFonts w:ascii="Cambria Math" w:hAnsi="Cambria Math" w:cs="TimesNewRomanPSMT"/>
                        <w:szCs w:val="28"/>
                        <w:lang w:val="es-ES"/>
                      </w:rPr>
                      <m:t>+N</m:t>
                    </m:r>
                    <m:sSub>
                      <m:sSubPr>
                        <m:ctrlPr>
                          <w:rPr>
                            <w:rFonts w:ascii="Cambria Math" w:hAnsi="Cambria Math" w:cs="TimesNewRomanPSMT"/>
                            <w:i/>
                            <w:szCs w:val="28"/>
                            <w:lang w:val="es-ES"/>
                          </w:rPr>
                        </m:ctrlPr>
                      </m:sSubPr>
                      <m:e>
                        <m:r>
                          <w:rPr>
                            <w:rFonts w:ascii="Cambria Math" w:hAnsi="Cambria Math" w:cs="TimesNewRomanPSMT"/>
                            <w:szCs w:val="28"/>
                            <w:lang w:val="es-ES"/>
                          </w:rPr>
                          <m:t>m</m:t>
                        </m:r>
                      </m:e>
                      <m:sub>
                        <m:r>
                          <w:rPr>
                            <w:rFonts w:ascii="Cambria Math" w:hAnsi="Cambria Math" w:cs="TimesNewRomanPSMT"/>
                            <w:szCs w:val="28"/>
                            <w:lang w:val="es-ES"/>
                          </w:rPr>
                          <m:t>n</m:t>
                        </m:r>
                      </m:sub>
                    </m:sSub>
                    <m:r>
                      <w:rPr>
                        <w:rFonts w:ascii="Cambria Math" w:hAnsi="Cambria Math" w:cs="TimesNewRomanPSMT"/>
                        <w:szCs w:val="28"/>
                        <w:lang w:val="es-ES"/>
                      </w:rPr>
                      <m:t>-M(Z,N)</m:t>
                    </m:r>
                  </m:e>
                </m:d>
                <m:sSup>
                  <m:sSupPr>
                    <m:ctrlPr>
                      <w:rPr>
                        <w:rFonts w:ascii="Cambria Math" w:hAnsi="Cambria Math" w:cs="TimesNewRomanPSMT"/>
                        <w:i/>
                        <w:szCs w:val="28"/>
                        <w:lang w:val="es-ES"/>
                      </w:rPr>
                    </m:ctrlPr>
                  </m:sSupPr>
                  <m:e>
                    <m:r>
                      <w:rPr>
                        <w:rFonts w:ascii="Cambria Math" w:hAnsi="Cambria Math" w:cs="TimesNewRomanPSMT"/>
                        <w:szCs w:val="28"/>
                        <w:lang w:val="es-ES"/>
                      </w:rPr>
                      <m:t>c</m:t>
                    </m:r>
                  </m:e>
                  <m:sup>
                    <m:r>
                      <w:rPr>
                        <w:rFonts w:ascii="Cambria Math" w:hAnsi="Cambria Math" w:cs="TimesNewRomanPSMT"/>
                        <w:szCs w:val="28"/>
                        <w:lang w:val="es-ES"/>
                      </w:rPr>
                      <m:t>2</m:t>
                    </m:r>
                  </m:sup>
                </m:sSup>
              </m:oMath>
            </m:oMathPara>
          </w:p>
          <w:p w14:paraId="1373825B" w14:textId="77777777" w:rsidR="000A14B3" w:rsidRPr="00746F18" w:rsidRDefault="000A14B3" w:rsidP="00453AAC">
            <w:pPr>
              <w:tabs>
                <w:tab w:val="left" w:pos="7371"/>
              </w:tabs>
              <w:ind w:right="-1"/>
              <w:jc w:val="both"/>
              <w:rPr>
                <w:rFonts w:ascii="TimesNewRomanPSMT" w:eastAsiaTheme="minorEastAsia" w:hAnsi="TimesNewRomanPSMT" w:cs="TimesNewRomanPSMT"/>
                <w:szCs w:val="28"/>
                <w:lang w:val="es-ES"/>
              </w:rPr>
            </w:pPr>
          </w:p>
          <w:p w14:paraId="6F3F6047" w14:textId="6D351805" w:rsidR="003B1FA8" w:rsidRDefault="004E1925" w:rsidP="003B1FA8">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Esta energía</w:t>
            </w:r>
            <w:r w:rsidR="003B1FA8">
              <w:rPr>
                <w:rFonts w:ascii="TimesNewRomanPSMT" w:hAnsi="TimesNewRomanPSMT" w:cs="TimesNewRomanPSMT"/>
                <w:szCs w:val="28"/>
                <w:lang w:val="es-ES"/>
              </w:rPr>
              <w:t>, que</w:t>
            </w:r>
            <w:r>
              <w:rPr>
                <w:rFonts w:ascii="TimesNewRomanPSMT" w:hAnsi="TimesNewRomanPSMT" w:cs="TimesNewRomanPSMT"/>
                <w:szCs w:val="28"/>
                <w:lang w:val="es-ES"/>
              </w:rPr>
              <w:t xml:space="preserve"> es la que necesitaríamos para disociar el núcleo en</w:t>
            </w:r>
            <w:r w:rsidR="003B1FA8">
              <w:rPr>
                <w:rFonts w:ascii="TimesNewRomanPSMT" w:hAnsi="TimesNewRomanPSMT" w:cs="TimesNewRomanPSMT"/>
                <w:szCs w:val="28"/>
                <w:lang w:val="es-ES"/>
              </w:rPr>
              <w:t xml:space="preserve"> sus nucleones correspondientes, es un parámetro fundamental para caracterizar la estabilidad del núcleo. Como la energía de ligadura crece de manera más o menos </w:t>
            </w:r>
            <w:r w:rsidR="00816DC4">
              <w:rPr>
                <w:rFonts w:ascii="TimesNewRomanPSMT" w:hAnsi="TimesNewRomanPSMT" w:cs="TimesNewRomanPSMT"/>
                <w:szCs w:val="28"/>
                <w:lang w:val="es-ES"/>
              </w:rPr>
              <w:t>lineal</w:t>
            </w:r>
            <w:r w:rsidR="003B1FA8">
              <w:rPr>
                <w:rFonts w:ascii="TimesNewRomanPSMT" w:hAnsi="TimesNewRomanPSMT" w:cs="TimesNewRomanPSMT"/>
                <w:szCs w:val="28"/>
                <w:lang w:val="es-ES"/>
              </w:rPr>
              <w:t xml:space="preserve"> con el número másico, es muy ilustrativo representar su valor medio por nucleó</w:t>
            </w:r>
            <w:r w:rsidR="003F7BA3">
              <w:rPr>
                <w:rFonts w:ascii="TimesNewRomanPSMT" w:hAnsi="TimesNewRomanPSMT" w:cs="TimesNewRomanPSMT"/>
                <w:szCs w:val="28"/>
                <w:lang w:val="es-ES"/>
              </w:rPr>
              <w:t>n</w:t>
            </w:r>
            <w:r w:rsidR="003B1FA8">
              <w:rPr>
                <w:rFonts w:ascii="TimesNewRomanPSMT" w:hAnsi="TimesNewRomanPSMT" w:cs="TimesNewRomanPSMT"/>
                <w:szCs w:val="28"/>
                <w:lang w:val="es-ES"/>
              </w:rPr>
              <w:t xml:space="preserve"> </w:t>
            </w:r>
            <w:r w:rsidR="003F7BA3">
              <w:rPr>
                <w:rFonts w:ascii="TimesNewRomanPSMT" w:hAnsi="TimesNewRomanPSMT" w:cs="TimesNewRomanPSMT"/>
                <w:szCs w:val="28"/>
                <w:lang w:val="es-ES"/>
              </w:rPr>
              <w:t>(</w:t>
            </w:r>
            <w:r w:rsidR="003B1FA8">
              <w:rPr>
                <w:rFonts w:ascii="TimesNewRomanPSMT" w:hAnsi="TimesNewRomanPSMT" w:cs="TimesNewRomanPSMT"/>
                <w:szCs w:val="28"/>
                <w:lang w:val="es-ES"/>
              </w:rPr>
              <w:t>E</w:t>
            </w:r>
            <w:r w:rsidR="003B1FA8" w:rsidRPr="003B1FA8">
              <w:rPr>
                <w:rFonts w:ascii="TimesNewRomanPSMT" w:hAnsi="TimesNewRomanPSMT" w:cs="TimesNewRomanPSMT"/>
                <w:szCs w:val="28"/>
                <w:vertAlign w:val="subscript"/>
                <w:lang w:val="es-ES"/>
              </w:rPr>
              <w:t>L</w:t>
            </w:r>
            <w:r w:rsidR="003F7BA3">
              <w:rPr>
                <w:rFonts w:ascii="TimesNewRomanPSMT" w:hAnsi="TimesNewRomanPSMT" w:cs="TimesNewRomanPSMT"/>
                <w:szCs w:val="28"/>
                <w:lang w:val="es-ES"/>
              </w:rPr>
              <w:t>/A) para los isótopos conocidos:</w:t>
            </w:r>
          </w:p>
          <w:p w14:paraId="2DE4816B" w14:textId="77777777" w:rsidR="005F13F1" w:rsidRDefault="005F13F1" w:rsidP="003B1FA8">
            <w:pPr>
              <w:tabs>
                <w:tab w:val="left" w:pos="7371"/>
              </w:tabs>
              <w:ind w:right="-1"/>
              <w:jc w:val="both"/>
              <w:rPr>
                <w:rFonts w:ascii="TimesNewRomanPSMT" w:hAnsi="TimesNewRomanPSMT" w:cs="TimesNewRomanPSMT"/>
                <w:szCs w:val="28"/>
                <w:lang w:val="es-ES"/>
              </w:rPr>
            </w:pPr>
          </w:p>
          <w:p w14:paraId="6701A9BB" w14:textId="77777777" w:rsidR="003B1FA8" w:rsidRDefault="003F7BA3" w:rsidP="003F7BA3">
            <w:pPr>
              <w:tabs>
                <w:tab w:val="left" w:pos="7371"/>
              </w:tabs>
              <w:ind w:right="-1"/>
              <w:jc w:val="center"/>
              <w:rPr>
                <w:rFonts w:ascii="TimesNewRomanPSMT" w:hAnsi="TimesNewRomanPSMT" w:cs="TimesNewRomanPSMT"/>
                <w:szCs w:val="28"/>
                <w:lang w:val="es-ES"/>
              </w:rPr>
            </w:pPr>
            <w:r>
              <w:rPr>
                <w:rFonts w:ascii="TimesNewRomanPSMT" w:hAnsi="TimesNewRomanPSMT" w:cs="TimesNewRomanPSMT"/>
                <w:noProof/>
                <w:szCs w:val="28"/>
                <w:lang w:val="es-ES" w:eastAsia="es-ES"/>
              </w:rPr>
              <w:drawing>
                <wp:inline distT="0" distB="0" distL="0" distR="0" wp14:anchorId="77BCF994" wp14:editId="2D4B78E0">
                  <wp:extent cx="4568672" cy="3037826"/>
                  <wp:effectExtent l="0" t="0" r="3810" b="1079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gia_ligadura.png"/>
                          <pic:cNvPicPr/>
                        </pic:nvPicPr>
                        <pic:blipFill>
                          <a:blip r:embed="rId10">
                            <a:extLst>
                              <a:ext uri="{28A0092B-C50C-407E-A947-70E740481C1C}">
                                <a14:useLocalDpi xmlns:a14="http://schemas.microsoft.com/office/drawing/2010/main" val="0"/>
                              </a:ext>
                            </a:extLst>
                          </a:blip>
                          <a:stretch>
                            <a:fillRect/>
                          </a:stretch>
                        </pic:blipFill>
                        <pic:spPr>
                          <a:xfrm>
                            <a:off x="0" y="0"/>
                            <a:ext cx="4568672" cy="3037826"/>
                          </a:xfrm>
                          <a:prstGeom prst="rect">
                            <a:avLst/>
                          </a:prstGeom>
                          <a:extLst>
                            <a:ext uri="{FAA26D3D-D897-4be2-8F04-BA451C77F1D7}">
                              <ma14:placeholderFlag xmlns:ma14="http://schemas.microsoft.com/office/mac/drawingml/2011/main"/>
                            </a:ext>
                          </a:extLst>
                        </pic:spPr>
                      </pic:pic>
                    </a:graphicData>
                  </a:graphic>
                </wp:inline>
              </w:drawing>
            </w:r>
          </w:p>
          <w:p w14:paraId="2084C5EC" w14:textId="65B1C557" w:rsidR="003F7BA3" w:rsidRDefault="003F7BA3" w:rsidP="007A43A7">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Esta gráfica </w:t>
            </w:r>
            <w:r w:rsidR="007A43A7">
              <w:rPr>
                <w:rFonts w:ascii="TimesNewRomanPSMT" w:hAnsi="TimesNewRomanPSMT" w:cs="TimesNewRomanPSMT"/>
                <w:szCs w:val="28"/>
                <w:lang w:val="es-ES"/>
              </w:rPr>
              <w:t xml:space="preserve">reúne </w:t>
            </w:r>
            <w:r w:rsidR="00252F6B">
              <w:rPr>
                <w:rFonts w:ascii="TimesNewRomanPSMT" w:hAnsi="TimesNewRomanPSMT" w:cs="TimesNewRomanPSMT"/>
                <w:szCs w:val="28"/>
                <w:lang w:val="es-ES"/>
              </w:rPr>
              <w:t xml:space="preserve">unas características muy interesantes. En primer lugar, la energía de ligadura por nucleón </w:t>
            </w:r>
            <w:r w:rsidR="007A43A7">
              <w:rPr>
                <w:rFonts w:ascii="TimesNewRomanPSMT" w:hAnsi="TimesNewRomanPSMT" w:cs="TimesNewRomanPSMT"/>
                <w:szCs w:val="28"/>
                <w:lang w:val="es-ES"/>
              </w:rPr>
              <w:t>presenta un valor relativamente constante, excepto para núcleos muy ligeros, de aproximadamente 8 MeV. Este hecho nos indica que a la escala del núcleo la fuerza nuclear fuerte, que mantiene unidos a los nucleones, es de corto alcance y mayor intensidad que la de repulsión electromagnética</w:t>
            </w:r>
            <w:r w:rsidR="009552C4">
              <w:rPr>
                <w:rFonts w:ascii="TimesNewRomanPSMT" w:hAnsi="TimesNewRomanPSMT" w:cs="TimesNewRomanPSMT"/>
                <w:szCs w:val="28"/>
                <w:lang w:val="es-ES"/>
              </w:rPr>
              <w:t xml:space="preserve"> entre protones</w:t>
            </w:r>
            <w:r w:rsidR="007A43A7">
              <w:rPr>
                <w:rFonts w:ascii="TimesNewRomanPSMT" w:hAnsi="TimesNewRomanPSMT" w:cs="TimesNewRomanPSMT"/>
                <w:szCs w:val="28"/>
                <w:lang w:val="es-ES"/>
              </w:rPr>
              <w:t>.</w:t>
            </w:r>
          </w:p>
          <w:p w14:paraId="20A9B53E" w14:textId="77777777" w:rsidR="007A43A7" w:rsidRDefault="007A43A7" w:rsidP="007A43A7">
            <w:pPr>
              <w:tabs>
                <w:tab w:val="left" w:pos="7371"/>
              </w:tabs>
              <w:ind w:right="-1"/>
              <w:jc w:val="both"/>
              <w:rPr>
                <w:rFonts w:ascii="TimesNewRomanPSMT" w:hAnsi="TimesNewRomanPSMT" w:cs="TimesNewRomanPSMT"/>
                <w:szCs w:val="28"/>
                <w:lang w:val="es-ES"/>
              </w:rPr>
            </w:pPr>
          </w:p>
          <w:p w14:paraId="6674520E" w14:textId="68600486" w:rsidR="007A43A7" w:rsidRDefault="0095198A" w:rsidP="001D178C">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Por otra parte, el valor de E</w:t>
            </w:r>
            <w:r w:rsidRPr="003B1FA8">
              <w:rPr>
                <w:rFonts w:ascii="TimesNewRomanPSMT" w:hAnsi="TimesNewRomanPSMT" w:cs="TimesNewRomanPSMT"/>
                <w:szCs w:val="28"/>
                <w:vertAlign w:val="subscript"/>
                <w:lang w:val="es-ES"/>
              </w:rPr>
              <w:t>L</w:t>
            </w:r>
            <w:r>
              <w:rPr>
                <w:rFonts w:ascii="TimesNewRomanPSMT" w:hAnsi="TimesNewRomanPSMT" w:cs="TimesNewRomanPSMT"/>
                <w:szCs w:val="28"/>
                <w:lang w:val="es-ES"/>
              </w:rPr>
              <w:t xml:space="preserve">/A crece rápidamente para los núcleos más ligeros, con picos en isótopos como </w:t>
            </w:r>
            <w:r w:rsidRPr="0095198A">
              <w:rPr>
                <w:rFonts w:ascii="TimesNewRomanPSMT" w:hAnsi="TimesNewRomanPSMT" w:cs="TimesNewRomanPSMT"/>
                <w:szCs w:val="28"/>
                <w:vertAlign w:val="superscript"/>
                <w:lang w:val="es-ES"/>
              </w:rPr>
              <w:t>12</w:t>
            </w:r>
            <w:r>
              <w:rPr>
                <w:rFonts w:ascii="TimesNewRomanPSMT" w:hAnsi="TimesNewRomanPSMT" w:cs="TimesNewRomanPSMT"/>
                <w:szCs w:val="28"/>
                <w:lang w:val="es-ES"/>
              </w:rPr>
              <w:t xml:space="preserve">C, </w:t>
            </w:r>
            <w:r w:rsidRPr="0095198A">
              <w:rPr>
                <w:rFonts w:ascii="TimesNewRomanPSMT" w:hAnsi="TimesNewRomanPSMT" w:cs="TimesNewRomanPSMT"/>
                <w:szCs w:val="28"/>
                <w:vertAlign w:val="superscript"/>
                <w:lang w:val="es-ES"/>
              </w:rPr>
              <w:t>16</w:t>
            </w:r>
            <w:r>
              <w:rPr>
                <w:rFonts w:ascii="TimesNewRomanPSMT" w:hAnsi="TimesNewRomanPSMT" w:cs="TimesNewRomanPSMT"/>
                <w:szCs w:val="28"/>
                <w:lang w:val="es-ES"/>
              </w:rPr>
              <w:t xml:space="preserve">O y, especialmente, </w:t>
            </w:r>
            <w:r w:rsidRPr="0095198A">
              <w:rPr>
                <w:rFonts w:ascii="TimesNewRomanPSMT" w:hAnsi="TimesNewRomanPSMT" w:cs="TimesNewRomanPSMT"/>
                <w:szCs w:val="28"/>
                <w:vertAlign w:val="superscript"/>
                <w:lang w:val="es-ES"/>
              </w:rPr>
              <w:t>4</w:t>
            </w:r>
            <w:r>
              <w:rPr>
                <w:rFonts w:ascii="TimesNewRomanPSMT" w:hAnsi="TimesNewRomanPSMT" w:cs="TimesNewRomanPSMT"/>
                <w:szCs w:val="28"/>
                <w:lang w:val="es-ES"/>
              </w:rPr>
              <w:t xml:space="preserve">He (las llamadas partículas alfa). </w:t>
            </w:r>
            <w:r w:rsidR="00351874">
              <w:rPr>
                <w:rFonts w:ascii="TimesNewRomanPSMT" w:hAnsi="TimesNewRomanPSMT" w:cs="TimesNewRomanPSMT"/>
                <w:szCs w:val="28"/>
                <w:lang w:val="es-ES"/>
              </w:rPr>
              <w:t>Estos núcleos son, por tanto, más estables que sus vecinos. El máximo de la estabilidad nuclear se alcanza en la región de A=60, en el entorno del hierro y los elementos contiguos (</w:t>
            </w:r>
            <w:r w:rsidR="00737310">
              <w:rPr>
                <w:rFonts w:ascii="TimesNewRomanPSMT" w:hAnsi="TimesNewRomanPSMT" w:cs="TimesNewRomanPSMT"/>
                <w:szCs w:val="28"/>
                <w:lang w:val="es-ES"/>
              </w:rPr>
              <w:t>el núcleo más estable es el del níquel-62)</w:t>
            </w:r>
            <w:r w:rsidR="001D178C">
              <w:rPr>
                <w:rFonts w:ascii="TimesNewRomanPSMT" w:hAnsi="TimesNewRomanPSMT" w:cs="TimesNewRomanPSMT"/>
                <w:szCs w:val="28"/>
                <w:lang w:val="es-ES"/>
              </w:rPr>
              <w:t>. Para un número másico mayor, l</w:t>
            </w:r>
            <w:r w:rsidR="00351874">
              <w:rPr>
                <w:rFonts w:ascii="TimesNewRomanPSMT" w:hAnsi="TimesNewRomanPSMT" w:cs="TimesNewRomanPSMT"/>
                <w:szCs w:val="28"/>
                <w:lang w:val="es-ES"/>
              </w:rPr>
              <w:t>a energía de li</w:t>
            </w:r>
            <w:r w:rsidR="001D178C">
              <w:rPr>
                <w:rFonts w:ascii="TimesNewRomanPSMT" w:hAnsi="TimesNewRomanPSMT" w:cs="TimesNewRomanPSMT"/>
                <w:szCs w:val="28"/>
                <w:lang w:val="es-ES"/>
              </w:rPr>
              <w:t>gadura por nucleón desciende ligeramente hasta valores un 10% por debajo del máximo en la zona del uranio.</w:t>
            </w:r>
            <w:r w:rsidR="007729CA">
              <w:rPr>
                <w:rFonts w:ascii="TimesNewRomanPSMT" w:hAnsi="TimesNewRomanPSMT" w:cs="TimesNewRomanPSMT"/>
                <w:szCs w:val="28"/>
                <w:lang w:val="es-ES"/>
              </w:rPr>
              <w:t xml:space="preserve"> </w:t>
            </w:r>
          </w:p>
          <w:p w14:paraId="2A11EE96" w14:textId="77777777" w:rsidR="001D178C" w:rsidRDefault="001D178C" w:rsidP="001D178C">
            <w:pPr>
              <w:tabs>
                <w:tab w:val="left" w:pos="7371"/>
              </w:tabs>
              <w:ind w:right="-1"/>
              <w:jc w:val="both"/>
              <w:rPr>
                <w:rFonts w:ascii="TimesNewRomanPSMT" w:hAnsi="TimesNewRomanPSMT" w:cs="TimesNewRomanPSMT"/>
                <w:szCs w:val="28"/>
                <w:lang w:val="es-ES"/>
              </w:rPr>
            </w:pPr>
          </w:p>
          <w:p w14:paraId="5BEDA6EC" w14:textId="1F3C539A" w:rsidR="00D04976" w:rsidRPr="00453AAC" w:rsidRDefault="00D04976" w:rsidP="005F13F1">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Al </w:t>
            </w:r>
            <w:r w:rsidRPr="00D04976">
              <w:rPr>
                <w:rFonts w:ascii="TimesNewRomanPSMT" w:hAnsi="TimesNewRomanPSMT" w:cs="TimesNewRomanPSMT"/>
                <w:i/>
                <w:szCs w:val="28"/>
                <w:lang w:val="es-ES"/>
              </w:rPr>
              <w:t>ascender</w:t>
            </w:r>
            <w:r>
              <w:rPr>
                <w:rFonts w:ascii="TimesNewRomanPSMT" w:hAnsi="TimesNewRomanPSMT" w:cs="TimesNewRomanPSMT"/>
                <w:szCs w:val="28"/>
                <w:lang w:val="es-ES"/>
              </w:rPr>
              <w:t xml:space="preserve"> por la curva de E</w:t>
            </w:r>
            <w:r w:rsidRPr="003B1FA8">
              <w:rPr>
                <w:rFonts w:ascii="TimesNewRomanPSMT" w:hAnsi="TimesNewRomanPSMT" w:cs="TimesNewRomanPSMT"/>
                <w:szCs w:val="28"/>
                <w:vertAlign w:val="subscript"/>
                <w:lang w:val="es-ES"/>
              </w:rPr>
              <w:t>L</w:t>
            </w:r>
            <w:r>
              <w:rPr>
                <w:rFonts w:ascii="TimesNewRomanPSMT" w:hAnsi="TimesNewRomanPSMT" w:cs="TimesNewRomanPSMT"/>
                <w:szCs w:val="28"/>
                <w:lang w:val="es-ES"/>
              </w:rPr>
              <w:t>/A, los isótopos son más estables por lo que se libera energía nuclear. Para ello existen dos posibilidades: si lo hacemos desde valores del número másico inferiores a 60, a través de la unión de núcleos ligeros para formar uno más pesado (</w:t>
            </w:r>
            <w:r w:rsidRPr="005F13F1">
              <w:rPr>
                <w:rFonts w:ascii="TimesNewRomanPSMT" w:hAnsi="TimesNewRomanPSMT" w:cs="TimesNewRomanPSMT"/>
                <w:b/>
                <w:szCs w:val="28"/>
                <w:lang w:val="es-ES"/>
              </w:rPr>
              <w:t>fusión nuclear</w:t>
            </w:r>
            <w:r>
              <w:rPr>
                <w:rFonts w:ascii="TimesNewRomanPSMT" w:hAnsi="TimesNewRomanPSMT" w:cs="TimesNewRomanPSMT"/>
                <w:szCs w:val="28"/>
                <w:lang w:val="es-ES"/>
              </w:rPr>
              <w:t xml:space="preserve">). El caso opuesto es </w:t>
            </w:r>
            <w:r w:rsidR="007729CA">
              <w:rPr>
                <w:rFonts w:ascii="TimesNewRomanPSMT" w:hAnsi="TimesNewRomanPSMT" w:cs="TimesNewRomanPSMT"/>
                <w:szCs w:val="28"/>
                <w:lang w:val="es-ES"/>
              </w:rPr>
              <w:t>cuando</w:t>
            </w:r>
            <w:r>
              <w:rPr>
                <w:rFonts w:ascii="TimesNewRomanPSMT" w:hAnsi="TimesNewRomanPSMT" w:cs="TimesNewRomanPSMT"/>
                <w:szCs w:val="28"/>
                <w:lang w:val="es-ES"/>
              </w:rPr>
              <w:t xml:space="preserve"> </w:t>
            </w:r>
            <w:r w:rsidR="005F13F1">
              <w:rPr>
                <w:rFonts w:ascii="TimesNewRomanPSMT" w:hAnsi="TimesNewRomanPSMT" w:cs="TimesNewRomanPSMT"/>
                <w:szCs w:val="28"/>
                <w:lang w:val="es-ES"/>
              </w:rPr>
              <w:t>consideramos núcleos con A&gt;60, cuando es posible obtener energía al romper un núcleo pesado y producir otros más ligeros (</w:t>
            </w:r>
            <w:r w:rsidR="005F13F1" w:rsidRPr="005F13F1">
              <w:rPr>
                <w:rFonts w:ascii="TimesNewRomanPSMT" w:hAnsi="TimesNewRomanPSMT" w:cs="TimesNewRomanPSMT"/>
                <w:b/>
                <w:szCs w:val="28"/>
                <w:lang w:val="es-ES"/>
              </w:rPr>
              <w:t>fisión nuclear</w:t>
            </w:r>
            <w:r w:rsidR="005F13F1">
              <w:rPr>
                <w:rFonts w:ascii="TimesNewRomanPSMT" w:hAnsi="TimesNewRomanPSMT" w:cs="TimesNewRomanPSMT"/>
                <w:szCs w:val="28"/>
                <w:lang w:val="es-ES"/>
              </w:rPr>
              <w:t>).</w:t>
            </w:r>
          </w:p>
        </w:tc>
      </w:tr>
    </w:tbl>
    <w:p w14:paraId="61B9D3CC" w14:textId="3DE2BE41" w:rsidR="008911EC" w:rsidRDefault="008911EC" w:rsidP="008911EC">
      <w:pPr>
        <w:spacing w:after="0"/>
        <w:jc w:val="both"/>
        <w:rPr>
          <w:rFonts w:ascii="TimesNewRomanPSMT" w:hAnsi="TimesNewRomanPSMT" w:cs="TimesNewRomanPSMT"/>
          <w:sz w:val="28"/>
          <w:szCs w:val="28"/>
          <w:lang w:val="es-ES"/>
        </w:rPr>
      </w:pPr>
    </w:p>
    <w:p w14:paraId="6CFB1E56" w14:textId="542E7189" w:rsidR="00A31983" w:rsidRDefault="00A31983" w:rsidP="00D9355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Medir la masa de un núcleo atómico es complicado, ya que tendríamos que eliminar todos los electrones del átomo (es decir, ionizarlo). Por esta razón es más sencillo obtener experimentalmente los valores de las masas atómicas que, por convención, se dan en relación a la del átomo del carbono-12</w:t>
      </w:r>
      <w:r w:rsidR="005A4933">
        <w:rPr>
          <w:rFonts w:ascii="TimesNewRomanPSMT" w:hAnsi="TimesNewRomanPSMT" w:cs="TimesNewRomanPSMT"/>
          <w:sz w:val="28"/>
          <w:szCs w:val="28"/>
          <w:lang w:val="es-ES"/>
        </w:rPr>
        <w:t>.</w:t>
      </w:r>
      <w:r w:rsidR="00184B60">
        <w:rPr>
          <w:rFonts w:ascii="TimesNewRomanPSMT" w:hAnsi="TimesNewRomanPSMT" w:cs="TimesNewRomanPSMT"/>
          <w:sz w:val="28"/>
          <w:szCs w:val="28"/>
          <w:lang w:val="es-ES"/>
        </w:rPr>
        <w:t xml:space="preserve"> Con los valores de las masas atómicas de los isótopos estables de un elemento dado, junto a sus abundancias naturales, es posible calcular su </w:t>
      </w:r>
      <w:r w:rsidR="00184B60" w:rsidRPr="00184B60">
        <w:rPr>
          <w:rFonts w:ascii="TimesNewRomanPSMT" w:hAnsi="TimesNewRomanPSMT" w:cs="TimesNewRomanPSMT"/>
          <w:i/>
          <w:sz w:val="28"/>
          <w:szCs w:val="28"/>
          <w:lang w:val="es-ES"/>
        </w:rPr>
        <w:t>peso atómico</w:t>
      </w:r>
      <w:r w:rsidR="00184B60">
        <w:rPr>
          <w:rFonts w:ascii="TimesNewRomanPSMT" w:hAnsi="TimesNewRomanPSMT" w:cs="TimesNewRomanPSMT"/>
          <w:sz w:val="28"/>
          <w:szCs w:val="28"/>
          <w:lang w:val="es-ES"/>
        </w:rPr>
        <w:t>.</w:t>
      </w:r>
    </w:p>
    <w:p w14:paraId="515B2658" w14:textId="77777777" w:rsidR="00D0439A" w:rsidRDefault="00D0439A" w:rsidP="006326D2">
      <w:pPr>
        <w:spacing w:after="0"/>
        <w:jc w:val="both"/>
        <w:rPr>
          <w:rFonts w:ascii="TimesNewRomanPSMT" w:hAnsi="TimesNewRomanPSMT" w:cs="TimesNewRomanPSMT"/>
          <w:sz w:val="28"/>
          <w:szCs w:val="28"/>
        </w:rPr>
      </w:pPr>
    </w:p>
    <w:p w14:paraId="30DAD63C" w14:textId="234151D0" w:rsidR="00D0439A" w:rsidRDefault="00001BC0" w:rsidP="00D0439A">
      <w:pPr>
        <w:spacing w:after="0"/>
        <w:ind w:left="142" w:firstLine="284"/>
        <w:jc w:val="both"/>
        <w:rPr>
          <w:rFonts w:ascii="TimesNewRomanPSMT" w:hAnsi="TimesNewRomanPSMT" w:cs="TimesNewRomanPSMT"/>
          <w:b/>
          <w:sz w:val="28"/>
          <w:szCs w:val="28"/>
        </w:rPr>
      </w:pPr>
      <w:r>
        <w:rPr>
          <w:rFonts w:ascii="TimesNewRomanPSMT" w:hAnsi="TimesNewRomanPSMT" w:cs="TimesNewRomanPSMT"/>
          <w:b/>
          <w:sz w:val="28"/>
          <w:szCs w:val="28"/>
        </w:rPr>
        <w:t xml:space="preserve">ESTABILIDAD NUCLEAR </w:t>
      </w:r>
    </w:p>
    <w:p w14:paraId="4B4400D1" w14:textId="77777777" w:rsidR="00E21C22" w:rsidRDefault="00E21C22" w:rsidP="00E21C22">
      <w:pPr>
        <w:spacing w:after="0"/>
        <w:ind w:left="142" w:firstLine="284"/>
        <w:jc w:val="both"/>
        <w:rPr>
          <w:rFonts w:ascii="TimesNewRomanPSMT" w:hAnsi="TimesNewRomanPSMT" w:cs="TimesNewRomanPSMT"/>
          <w:sz w:val="28"/>
          <w:szCs w:val="28"/>
          <w:lang w:val="es-ES"/>
        </w:rPr>
      </w:pPr>
    </w:p>
    <w:p w14:paraId="22112691" w14:textId="0E4968A0" w:rsidR="003D679F" w:rsidRDefault="00E21C22" w:rsidP="00DB0ACB">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la naturaleza existen </w:t>
      </w:r>
      <w:r w:rsidR="003D679F">
        <w:rPr>
          <w:rFonts w:ascii="TimesNewRomanPSMT" w:hAnsi="TimesNewRomanPSMT" w:cs="TimesNewRomanPSMT"/>
          <w:sz w:val="28"/>
          <w:szCs w:val="28"/>
          <w:lang w:val="es-ES"/>
        </w:rPr>
        <w:t>algo más de 25</w:t>
      </w:r>
      <w:r>
        <w:rPr>
          <w:rFonts w:ascii="TimesNewRomanPSMT" w:hAnsi="TimesNewRomanPSMT" w:cs="TimesNewRomanPSMT"/>
          <w:sz w:val="28"/>
          <w:szCs w:val="28"/>
          <w:lang w:val="es-ES"/>
        </w:rPr>
        <w:t xml:space="preserve">0 isótopos que son </w:t>
      </w:r>
      <w:r w:rsidR="003D679F">
        <w:rPr>
          <w:rFonts w:ascii="TimesNewRomanPSMT" w:hAnsi="TimesNewRomanPSMT" w:cs="TimesNewRomanPSMT"/>
          <w:sz w:val="28"/>
          <w:szCs w:val="28"/>
          <w:lang w:val="es-ES"/>
        </w:rPr>
        <w:t xml:space="preserve">estables, es decir, que nunca se ha observado que se desintegren de manera espontánea. </w:t>
      </w:r>
      <w:r w:rsidR="00E177E0">
        <w:rPr>
          <w:rFonts w:ascii="TimesNewRomanPSMT" w:hAnsi="TimesNewRomanPSMT" w:cs="TimesNewRomanPSMT"/>
          <w:sz w:val="28"/>
          <w:szCs w:val="28"/>
          <w:lang w:val="es-ES"/>
        </w:rPr>
        <w:t xml:space="preserve">Corresponden a </w:t>
      </w:r>
      <w:r w:rsidR="00814553">
        <w:rPr>
          <w:rFonts w:ascii="TimesNewRomanPSMT" w:hAnsi="TimesNewRomanPSMT" w:cs="TimesNewRomanPSMT"/>
          <w:sz w:val="28"/>
          <w:szCs w:val="28"/>
          <w:lang w:val="es-ES"/>
        </w:rPr>
        <w:t>80</w:t>
      </w:r>
      <w:r w:rsidR="00EA6848">
        <w:rPr>
          <w:rFonts w:ascii="TimesNewRomanPSMT" w:hAnsi="TimesNewRomanPSMT" w:cs="TimesNewRomanPSMT"/>
          <w:sz w:val="28"/>
          <w:szCs w:val="28"/>
          <w:lang w:val="es-ES"/>
        </w:rPr>
        <w:t xml:space="preserve"> elementos distintos, lo que quiere decir </w:t>
      </w:r>
      <w:r w:rsidR="00612111">
        <w:rPr>
          <w:rFonts w:ascii="TimesNewRomanPSMT" w:hAnsi="TimesNewRomanPSMT" w:cs="TimesNewRomanPSMT"/>
          <w:sz w:val="28"/>
          <w:szCs w:val="28"/>
          <w:lang w:val="es-ES"/>
        </w:rPr>
        <w:t>que algun</w:t>
      </w:r>
      <w:r w:rsidR="00EA6848">
        <w:rPr>
          <w:rFonts w:ascii="TimesNewRomanPSMT" w:hAnsi="TimesNewRomanPSMT" w:cs="TimesNewRomanPSMT"/>
          <w:sz w:val="28"/>
          <w:szCs w:val="28"/>
          <w:lang w:val="es-ES"/>
        </w:rPr>
        <w:t>o</w:t>
      </w:r>
      <w:r w:rsidR="00612111">
        <w:rPr>
          <w:rFonts w:ascii="TimesNewRomanPSMT" w:hAnsi="TimesNewRomanPSMT" w:cs="TimesNewRomanPSMT"/>
          <w:sz w:val="28"/>
          <w:szCs w:val="28"/>
          <w:lang w:val="es-ES"/>
        </w:rPr>
        <w:t>s</w:t>
      </w:r>
      <w:r w:rsidR="00EA6848">
        <w:rPr>
          <w:rFonts w:ascii="TimesNewRomanPSMT" w:hAnsi="TimesNewRomanPSMT" w:cs="TimesNewRomanPSMT"/>
          <w:sz w:val="28"/>
          <w:szCs w:val="28"/>
          <w:lang w:val="es-ES"/>
        </w:rPr>
        <w:t xml:space="preserve"> </w:t>
      </w:r>
      <w:r w:rsidR="0029655D">
        <w:rPr>
          <w:rFonts w:ascii="TimesNewRomanPSMT" w:hAnsi="TimesNewRomanPSMT" w:cs="TimesNewRomanPSMT"/>
          <w:sz w:val="28"/>
          <w:szCs w:val="28"/>
          <w:lang w:val="es-ES"/>
        </w:rPr>
        <w:t>tienen más de un único isótopo estable. De es</w:t>
      </w:r>
      <w:r w:rsidR="003E663A">
        <w:rPr>
          <w:rFonts w:ascii="TimesNewRomanPSMT" w:hAnsi="TimesNewRomanPSMT" w:cs="TimesNewRomanPSMT"/>
          <w:sz w:val="28"/>
          <w:szCs w:val="28"/>
          <w:lang w:val="es-ES"/>
        </w:rPr>
        <w:t>tos</w:t>
      </w:r>
      <w:r w:rsidR="0029655D">
        <w:rPr>
          <w:rFonts w:ascii="TimesNewRomanPSMT" w:hAnsi="TimesNewRomanPSMT" w:cs="TimesNewRomanPSMT"/>
          <w:sz w:val="28"/>
          <w:szCs w:val="28"/>
          <w:lang w:val="es-ES"/>
        </w:rPr>
        <w:t xml:space="preserve"> elementos, el que tiene el mayor número atómico es el plomo (Z=82), así que existen dos elementos que le anteceden en la tabla periódica que no </w:t>
      </w:r>
      <w:r w:rsidR="00793F43">
        <w:rPr>
          <w:rFonts w:ascii="TimesNewRomanPSMT" w:hAnsi="TimesNewRomanPSMT" w:cs="TimesNewRomanPSMT"/>
          <w:sz w:val="28"/>
          <w:szCs w:val="28"/>
          <w:lang w:val="es-ES"/>
        </w:rPr>
        <w:t xml:space="preserve">poseen isótopos estables. </w:t>
      </w:r>
      <w:r w:rsidR="00DB0ACB">
        <w:rPr>
          <w:rFonts w:ascii="TimesNewRomanPSMT" w:hAnsi="TimesNewRomanPSMT" w:cs="TimesNewRomanPSMT"/>
          <w:sz w:val="28"/>
          <w:szCs w:val="28"/>
          <w:lang w:val="es-ES"/>
        </w:rPr>
        <w:t xml:space="preserve">Al ordenar los elementos por el número de protones de sus núcleos, se supo que quedaban dos huecos en la tabla periódica para valores de Z iguales a 43 y 61. Los elementos correspondientes, </w:t>
      </w:r>
      <w:r w:rsidR="00793F43">
        <w:rPr>
          <w:rFonts w:ascii="TimesNewRomanPSMT" w:hAnsi="TimesNewRomanPSMT" w:cs="TimesNewRomanPSMT"/>
          <w:sz w:val="28"/>
          <w:szCs w:val="28"/>
          <w:lang w:val="es-ES"/>
        </w:rPr>
        <w:t xml:space="preserve">el tecnecio </w:t>
      </w:r>
      <w:r w:rsidR="00DB0ACB">
        <w:rPr>
          <w:rFonts w:ascii="TimesNewRomanPSMT" w:hAnsi="TimesNewRomanPSMT" w:cs="TimesNewRomanPSMT"/>
          <w:sz w:val="28"/>
          <w:szCs w:val="28"/>
          <w:lang w:val="es-ES"/>
        </w:rPr>
        <w:t>y</w:t>
      </w:r>
      <w:r w:rsidR="00793F43">
        <w:rPr>
          <w:rFonts w:ascii="TimesNewRomanPSMT" w:hAnsi="TimesNewRomanPSMT" w:cs="TimesNewRomanPSMT"/>
          <w:sz w:val="28"/>
          <w:szCs w:val="28"/>
          <w:lang w:val="es-ES"/>
        </w:rPr>
        <w:t xml:space="preserve"> el prom</w:t>
      </w:r>
      <w:r w:rsidR="00DB0ACB">
        <w:rPr>
          <w:rFonts w:ascii="TimesNewRomanPSMT" w:hAnsi="TimesNewRomanPSMT" w:cs="TimesNewRomanPSMT"/>
          <w:sz w:val="28"/>
          <w:szCs w:val="28"/>
          <w:lang w:val="es-ES"/>
        </w:rPr>
        <w:t xml:space="preserve">etio, </w:t>
      </w:r>
      <w:r w:rsidR="00793F43">
        <w:rPr>
          <w:rFonts w:ascii="TimesNewRomanPSMT" w:hAnsi="TimesNewRomanPSMT" w:cs="TimesNewRomanPSMT"/>
          <w:sz w:val="28"/>
          <w:szCs w:val="28"/>
          <w:lang w:val="es-ES"/>
        </w:rPr>
        <w:t>s</w:t>
      </w:r>
      <w:r w:rsidR="000B6010">
        <w:rPr>
          <w:rFonts w:ascii="TimesNewRomanPSMT" w:hAnsi="TimesNewRomanPSMT" w:cs="TimesNewRomanPSMT"/>
          <w:sz w:val="28"/>
          <w:szCs w:val="28"/>
          <w:lang w:val="es-ES"/>
        </w:rPr>
        <w:t>e observaron por vez primera en</w:t>
      </w:r>
      <w:r w:rsidR="00DB0ACB">
        <w:rPr>
          <w:rFonts w:ascii="TimesNewRomanPSMT" w:hAnsi="TimesNewRomanPSMT" w:cs="TimesNewRomanPSMT"/>
          <w:sz w:val="28"/>
          <w:szCs w:val="28"/>
          <w:lang w:val="es-ES"/>
        </w:rPr>
        <w:t xml:space="preserve"> </w:t>
      </w:r>
      <w:r w:rsidR="00170988">
        <w:rPr>
          <w:rFonts w:ascii="TimesNewRomanPSMT" w:hAnsi="TimesNewRomanPSMT" w:cs="TimesNewRomanPSMT"/>
          <w:sz w:val="28"/>
          <w:szCs w:val="28"/>
          <w:lang w:val="es-ES"/>
        </w:rPr>
        <w:t>laboratorios entre 1936 y 1947.</w:t>
      </w:r>
    </w:p>
    <w:p w14:paraId="5D819653" w14:textId="12EBF285" w:rsidR="00DB0ACB" w:rsidRPr="007D4766" w:rsidRDefault="00DB0ACB" w:rsidP="00F75EF9">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Por encima de 82 protones no es posible tener un núcleo estable, </w:t>
      </w:r>
      <w:r w:rsidR="001D3F6C">
        <w:rPr>
          <w:rFonts w:ascii="TimesNewRomanPSMT" w:hAnsi="TimesNewRomanPSMT" w:cs="TimesNewRomanPSMT"/>
          <w:sz w:val="28"/>
          <w:szCs w:val="28"/>
          <w:lang w:val="es-ES"/>
        </w:rPr>
        <w:t xml:space="preserve">así que los elementos con un número atómico mayor son radiactivos. </w:t>
      </w:r>
      <w:r w:rsidR="004E3E16">
        <w:rPr>
          <w:rFonts w:ascii="TimesNewRomanPSMT" w:hAnsi="TimesNewRomanPSMT" w:cs="TimesNewRomanPSMT"/>
          <w:sz w:val="28"/>
          <w:szCs w:val="28"/>
          <w:lang w:val="es-ES"/>
        </w:rPr>
        <w:t xml:space="preserve">En muchos casos, especialmente para Z muy grandes, </w:t>
      </w:r>
      <w:r w:rsidR="00DF5422">
        <w:rPr>
          <w:rFonts w:ascii="TimesNewRomanPSMT" w:hAnsi="TimesNewRomanPSMT" w:cs="TimesNewRomanPSMT"/>
          <w:sz w:val="28"/>
          <w:szCs w:val="28"/>
          <w:lang w:val="es-ES"/>
        </w:rPr>
        <w:t>los núcleos se desintegra</w:t>
      </w:r>
      <w:r w:rsidR="004E3E16">
        <w:rPr>
          <w:rFonts w:ascii="TimesNewRomanPSMT" w:hAnsi="TimesNewRomanPSMT" w:cs="TimesNewRomanPSMT"/>
          <w:sz w:val="28"/>
          <w:szCs w:val="28"/>
          <w:lang w:val="es-ES"/>
        </w:rPr>
        <w:t xml:space="preserve">n rápidamente, en una fracción de segundo. Pero hay isótopos que </w:t>
      </w:r>
      <w:r w:rsidR="005C2B91" w:rsidRPr="00F75EF9">
        <w:rPr>
          <w:rFonts w:ascii="TimesNewRomanPSMT" w:hAnsi="TimesNewRomanPSMT" w:cs="TimesNewRomanPSMT"/>
          <w:i/>
          <w:sz w:val="28"/>
          <w:szCs w:val="28"/>
          <w:lang w:val="es-ES"/>
        </w:rPr>
        <w:t>viven</w:t>
      </w:r>
      <w:r w:rsidR="005C2B91">
        <w:rPr>
          <w:rFonts w:ascii="TimesNewRomanPSMT" w:hAnsi="TimesNewRomanPSMT" w:cs="TimesNewRomanPSMT"/>
          <w:sz w:val="28"/>
          <w:szCs w:val="28"/>
          <w:lang w:val="es-ES"/>
        </w:rPr>
        <w:t xml:space="preserve"> mucho tiempo, como e</w:t>
      </w:r>
      <w:r w:rsidR="00F75EF9">
        <w:rPr>
          <w:rFonts w:ascii="TimesNewRomanPSMT" w:hAnsi="TimesNewRomanPSMT" w:cs="TimesNewRomanPSMT"/>
          <w:sz w:val="28"/>
          <w:szCs w:val="28"/>
          <w:lang w:val="es-ES"/>
        </w:rPr>
        <w:t>n e</w:t>
      </w:r>
      <w:r w:rsidR="005C2B91">
        <w:rPr>
          <w:rFonts w:ascii="TimesNewRomanPSMT" w:hAnsi="TimesNewRomanPSMT" w:cs="TimesNewRomanPSMT"/>
          <w:sz w:val="28"/>
          <w:szCs w:val="28"/>
          <w:lang w:val="es-ES"/>
        </w:rPr>
        <w:t>l caso del uranio-</w:t>
      </w:r>
      <w:r w:rsidR="00F75EF9">
        <w:rPr>
          <w:rFonts w:ascii="TimesNewRomanPSMT" w:hAnsi="TimesNewRomanPSMT" w:cs="TimesNewRomanPSMT"/>
          <w:sz w:val="28"/>
          <w:szCs w:val="28"/>
          <w:lang w:val="es-ES"/>
        </w:rPr>
        <w:t>238 (</w:t>
      </w:r>
      <w:r w:rsidR="00ED6594">
        <w:rPr>
          <w:rFonts w:ascii="TimesNewRomanPSMT" w:hAnsi="TimesNewRomanPSMT" w:cs="TimesNewRomanPSMT"/>
          <w:sz w:val="28"/>
          <w:szCs w:val="28"/>
          <w:lang w:val="es-ES"/>
        </w:rPr>
        <w:t xml:space="preserve">de media, </w:t>
      </w:r>
      <w:r w:rsidR="00F75EF9">
        <w:rPr>
          <w:rFonts w:ascii="TimesNewRomanPSMT" w:hAnsi="TimesNewRomanPSMT" w:cs="TimesNewRomanPSMT"/>
          <w:sz w:val="28"/>
          <w:szCs w:val="28"/>
          <w:lang w:val="es-ES"/>
        </w:rPr>
        <w:t xml:space="preserve">unos 4.500 millones de años). </w:t>
      </w:r>
      <w:r>
        <w:rPr>
          <w:rFonts w:ascii="TimesNewRomanPSMT" w:hAnsi="TimesNewRomanPSMT" w:cs="TimesNewRomanPSMT"/>
          <w:sz w:val="28"/>
          <w:szCs w:val="28"/>
          <w:lang w:val="es-ES"/>
        </w:rPr>
        <w:t>El bismuto (</w:t>
      </w:r>
      <w:r w:rsidR="00F75EF9">
        <w:rPr>
          <w:rFonts w:ascii="TimesNewRomanPSMT" w:hAnsi="TimesNewRomanPSMT" w:cs="TimesNewRomanPSMT"/>
          <w:sz w:val="28"/>
          <w:szCs w:val="28"/>
          <w:lang w:val="es-ES"/>
        </w:rPr>
        <w:t>Z=</w:t>
      </w:r>
      <w:r>
        <w:rPr>
          <w:rFonts w:ascii="TimesNewRomanPSMT" w:hAnsi="TimesNewRomanPSMT" w:cs="TimesNewRomanPSMT"/>
          <w:sz w:val="28"/>
          <w:szCs w:val="28"/>
          <w:lang w:val="es-ES"/>
        </w:rPr>
        <w:t xml:space="preserve">83) se consideraba hasta hace poco </w:t>
      </w:r>
      <w:r w:rsidR="00A97D20">
        <w:rPr>
          <w:rFonts w:ascii="TimesNewRomanPSMT" w:hAnsi="TimesNewRomanPSMT" w:cs="TimesNewRomanPSMT"/>
          <w:sz w:val="28"/>
          <w:szCs w:val="28"/>
          <w:lang w:val="es-ES"/>
        </w:rPr>
        <w:t>que tenía</w:t>
      </w:r>
      <w:r>
        <w:rPr>
          <w:rFonts w:ascii="TimesNewRomanPSMT" w:hAnsi="TimesNewRomanPSMT" w:cs="TimesNewRomanPSMT"/>
          <w:sz w:val="28"/>
          <w:szCs w:val="28"/>
          <w:lang w:val="es-ES"/>
        </w:rPr>
        <w:t xml:space="preserve"> un isótopo estable (</w:t>
      </w:r>
      <w:r w:rsidRPr="007D4766">
        <w:rPr>
          <w:rFonts w:ascii="TimesNewRomanPSMT" w:hAnsi="TimesNewRomanPSMT" w:cs="TimesNewRomanPSMT"/>
          <w:sz w:val="28"/>
          <w:szCs w:val="28"/>
          <w:vertAlign w:val="superscript"/>
          <w:lang w:val="es-ES"/>
        </w:rPr>
        <w:t>209</w:t>
      </w:r>
      <w:r>
        <w:rPr>
          <w:rFonts w:ascii="TimesNewRomanPSMT" w:hAnsi="TimesNewRomanPSMT" w:cs="TimesNewRomanPSMT"/>
          <w:sz w:val="28"/>
          <w:szCs w:val="28"/>
          <w:lang w:val="es-ES"/>
        </w:rPr>
        <w:t xml:space="preserve">Bi), </w:t>
      </w:r>
      <w:r w:rsidR="00A97D20">
        <w:rPr>
          <w:rFonts w:ascii="TimesNewRomanPSMT" w:hAnsi="TimesNewRomanPSMT" w:cs="TimesNewRomanPSMT"/>
          <w:sz w:val="28"/>
          <w:szCs w:val="28"/>
          <w:lang w:val="es-ES"/>
        </w:rPr>
        <w:t>pero</w:t>
      </w:r>
      <w:r>
        <w:rPr>
          <w:rFonts w:ascii="TimesNewRomanPSMT" w:hAnsi="TimesNewRomanPSMT" w:cs="TimesNewRomanPSMT"/>
          <w:sz w:val="28"/>
          <w:szCs w:val="28"/>
          <w:lang w:val="es-ES"/>
        </w:rPr>
        <w:t xml:space="preserve"> ahora se sabe que no lo es aunque su vida media </w:t>
      </w:r>
      <w:r w:rsidR="005B4197">
        <w:rPr>
          <w:rFonts w:ascii="TimesNewRomanPSMT" w:hAnsi="TimesNewRomanPSMT" w:cs="TimesNewRomanPSMT"/>
          <w:sz w:val="28"/>
          <w:szCs w:val="28"/>
          <w:lang w:val="es-ES"/>
        </w:rPr>
        <w:t>(</w:t>
      </w:r>
      <w:r w:rsidR="005B4197" w:rsidRPr="00312939">
        <w:rPr>
          <w:rFonts w:ascii="TimesNewRomanPSMT" w:hAnsi="TimesNewRomanPSMT" w:cs="TimesNewRomanPSMT"/>
          <w:sz w:val="28"/>
          <w:szCs w:val="28"/>
          <w:lang w:val="es-ES"/>
        </w:rPr>
        <w:t>1.9×10</w:t>
      </w:r>
      <w:r w:rsidR="005B4197" w:rsidRPr="00312939">
        <w:rPr>
          <w:rFonts w:ascii="TimesNewRomanPSMT" w:hAnsi="TimesNewRomanPSMT" w:cs="TimesNewRomanPSMT"/>
          <w:sz w:val="28"/>
          <w:szCs w:val="28"/>
          <w:vertAlign w:val="superscript"/>
          <w:lang w:val="es-ES"/>
        </w:rPr>
        <w:t>19</w:t>
      </w:r>
      <w:r w:rsidR="005B4197">
        <w:rPr>
          <w:rFonts w:ascii="TimesNewRomanPSMT" w:hAnsi="TimesNewRomanPSMT" w:cs="TimesNewRomanPSMT"/>
          <w:sz w:val="28"/>
          <w:szCs w:val="28"/>
          <w:lang w:val="es-ES"/>
        </w:rPr>
        <w:t xml:space="preserve"> años) </w:t>
      </w:r>
      <w:r>
        <w:rPr>
          <w:rFonts w:ascii="TimesNewRomanPSMT" w:hAnsi="TimesNewRomanPSMT" w:cs="TimesNewRomanPSMT"/>
          <w:sz w:val="28"/>
          <w:szCs w:val="28"/>
          <w:lang w:val="es-ES"/>
        </w:rPr>
        <w:t xml:space="preserve">supera en mil millones de veces la edad del universo. Se espera que otros núcleos pesados que ahora se creen estables no lo sean completamente, como en el caso del </w:t>
      </w:r>
      <w:r w:rsidRPr="007D4766">
        <w:rPr>
          <w:rFonts w:ascii="TimesNewRomanPSMT" w:hAnsi="TimesNewRomanPSMT" w:cs="TimesNewRomanPSMT"/>
          <w:sz w:val="28"/>
          <w:szCs w:val="28"/>
          <w:vertAlign w:val="superscript"/>
          <w:lang w:val="es-ES"/>
        </w:rPr>
        <w:t>209</w:t>
      </w:r>
      <w:r>
        <w:rPr>
          <w:rFonts w:ascii="TimesNewRomanPSMT" w:hAnsi="TimesNewRomanPSMT" w:cs="TimesNewRomanPSMT"/>
          <w:sz w:val="28"/>
          <w:szCs w:val="28"/>
          <w:lang w:val="es-ES"/>
        </w:rPr>
        <w:t>Bi, aunque tengan</w:t>
      </w:r>
      <w:r w:rsidRPr="00AB3291">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vida</w:t>
      </w:r>
      <w:r w:rsidR="004E3E16">
        <w:rPr>
          <w:rFonts w:ascii="TimesNewRomanPSMT" w:hAnsi="TimesNewRomanPSMT" w:cs="TimesNewRomanPSMT"/>
          <w:sz w:val="28"/>
          <w:szCs w:val="28"/>
          <w:lang w:val="es-ES"/>
        </w:rPr>
        <w:t>s</w:t>
      </w:r>
      <w:r>
        <w:rPr>
          <w:rFonts w:ascii="TimesNewRomanPSMT" w:hAnsi="TimesNewRomanPSMT" w:cs="TimesNewRomanPSMT"/>
          <w:sz w:val="28"/>
          <w:szCs w:val="28"/>
          <w:lang w:val="es-ES"/>
        </w:rPr>
        <w:t xml:space="preserve"> media</w:t>
      </w:r>
      <w:r w:rsidR="004E3E16">
        <w:rPr>
          <w:rFonts w:ascii="TimesNewRomanPSMT" w:hAnsi="TimesNewRomanPSMT" w:cs="TimesNewRomanPSMT"/>
          <w:sz w:val="28"/>
          <w:szCs w:val="28"/>
          <w:lang w:val="es-ES"/>
        </w:rPr>
        <w:t>s</w:t>
      </w:r>
      <w:r>
        <w:rPr>
          <w:rFonts w:ascii="TimesNewRomanPSMT" w:hAnsi="TimesNewRomanPSMT" w:cs="TimesNewRomanPSMT"/>
          <w:sz w:val="28"/>
          <w:szCs w:val="28"/>
          <w:lang w:val="es-ES"/>
        </w:rPr>
        <w:t xml:space="preserve"> muy elevadas.</w:t>
      </w:r>
    </w:p>
    <w:p w14:paraId="7E19059D" w14:textId="77777777" w:rsidR="003B1FA8" w:rsidRDefault="003B1FA8" w:rsidP="003B1FA8">
      <w:pPr>
        <w:keepNext/>
        <w:spacing w:after="0"/>
        <w:jc w:val="both"/>
      </w:pPr>
      <w:r>
        <w:rPr>
          <w:noProof/>
          <w:lang w:val="es-ES" w:eastAsia="es-ES"/>
        </w:rPr>
        <w:drawing>
          <wp:inline distT="0" distB="0" distL="0" distR="0" wp14:anchorId="155C94B5" wp14:editId="7EB4D47A">
            <wp:extent cx="4680585" cy="3348094"/>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clidos.pdf"/>
                    <pic:cNvPicPr/>
                  </pic:nvPicPr>
                  <pic:blipFill>
                    <a:blip r:embed="rId11">
                      <a:extLst>
                        <a:ext uri="{28A0092B-C50C-407E-A947-70E740481C1C}">
                          <a14:useLocalDpi xmlns:a14="http://schemas.microsoft.com/office/drawing/2010/main" val="0"/>
                        </a:ext>
                      </a:extLst>
                    </a:blip>
                    <a:stretch>
                      <a:fillRect/>
                    </a:stretch>
                  </pic:blipFill>
                  <pic:spPr>
                    <a:xfrm>
                      <a:off x="0" y="0"/>
                      <a:ext cx="4680585" cy="3348094"/>
                    </a:xfrm>
                    <a:prstGeom prst="rect">
                      <a:avLst/>
                    </a:prstGeom>
                  </pic:spPr>
                </pic:pic>
              </a:graphicData>
            </a:graphic>
          </wp:inline>
        </w:drawing>
      </w:r>
    </w:p>
    <w:p w14:paraId="20F941C3" w14:textId="1AD1F91B" w:rsidR="003B1FA8" w:rsidRPr="00362B15" w:rsidRDefault="003B1FA8" w:rsidP="003B1FA8">
      <w:pPr>
        <w:pStyle w:val="Epgrafe"/>
        <w:jc w:val="both"/>
        <w:rPr>
          <w:rFonts w:ascii="Times New Roman" w:hAnsi="Times New Roman" w:cs="Times New Roman"/>
          <w:b w:val="0"/>
          <w:color w:val="auto"/>
          <w:sz w:val="20"/>
          <w:szCs w:val="20"/>
        </w:rPr>
      </w:pPr>
      <w:r w:rsidRPr="00362B15">
        <w:rPr>
          <w:rFonts w:ascii="Times New Roman" w:hAnsi="Times New Roman" w:cs="Times New Roman"/>
          <w:b w:val="0"/>
          <w:color w:val="auto"/>
          <w:sz w:val="20"/>
          <w:szCs w:val="20"/>
        </w:rPr>
        <w:t xml:space="preserve">Figura </w:t>
      </w:r>
      <w:r w:rsidR="00102A22">
        <w:rPr>
          <w:rFonts w:ascii="Times New Roman" w:hAnsi="Times New Roman" w:cs="Times New Roman"/>
          <w:b w:val="0"/>
          <w:color w:val="auto"/>
          <w:sz w:val="20"/>
          <w:szCs w:val="20"/>
        </w:rPr>
        <w:t>2</w:t>
      </w:r>
      <w:r w:rsidRPr="00362B15">
        <w:rPr>
          <w:rFonts w:ascii="Times New Roman" w:hAnsi="Times New Roman" w:cs="Times New Roman"/>
          <w:b w:val="0"/>
          <w:color w:val="auto"/>
          <w:sz w:val="20"/>
          <w:szCs w:val="20"/>
        </w:rPr>
        <w:t xml:space="preserve">: Carta de los núcleos conocidos en función de su número de protones y neutrones. </w:t>
      </w:r>
      <w:r>
        <w:rPr>
          <w:rFonts w:ascii="Times New Roman" w:hAnsi="Times New Roman" w:cs="Times New Roman"/>
          <w:b w:val="0"/>
          <w:color w:val="auto"/>
          <w:sz w:val="20"/>
          <w:szCs w:val="20"/>
        </w:rPr>
        <w:t xml:space="preserve">Cada núcleo, representado por un cuadrado, corresponde a una combinación de valores de N y Z. </w:t>
      </w:r>
      <w:r w:rsidRPr="00362B15">
        <w:rPr>
          <w:rFonts w:ascii="Times New Roman" w:hAnsi="Times New Roman" w:cs="Times New Roman"/>
          <w:b w:val="0"/>
          <w:color w:val="auto"/>
          <w:sz w:val="20"/>
          <w:szCs w:val="20"/>
        </w:rPr>
        <w:t>Los núcleos estables, mostrados en negro, son solo una pequeña parte del total.</w:t>
      </w:r>
    </w:p>
    <w:p w14:paraId="4A6E5F88" w14:textId="62E4751A" w:rsidR="008C1E71" w:rsidRDefault="008C1E71" w:rsidP="008C1E71">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Hoy en día, además del cuarto de millar de núcleos estables,  se han observado varios miles de núcleos, creados y estudiados por los físicos nucleares, y se cree que pueden existir otros 4.000 nucleidos distintos, muchos de </w:t>
      </w:r>
      <w:r w:rsidR="00C33581">
        <w:rPr>
          <w:rFonts w:ascii="TimesNewRomanPSMT" w:hAnsi="TimesNewRomanPSMT" w:cs="TimesNewRomanPSMT"/>
          <w:sz w:val="28"/>
          <w:szCs w:val="28"/>
          <w:lang w:val="es-ES"/>
        </w:rPr>
        <w:t xml:space="preserve">ellos de </w:t>
      </w:r>
      <w:r>
        <w:rPr>
          <w:rFonts w:ascii="TimesNewRomanPSMT" w:hAnsi="TimesNewRomanPSMT" w:cs="TimesNewRomanPSMT"/>
          <w:sz w:val="28"/>
          <w:szCs w:val="28"/>
          <w:lang w:val="es-ES"/>
        </w:rPr>
        <w:t xml:space="preserve">vida efímera. En todos estos núcleos encontramos, en cada caso, una combinación diferente de neutrones y protones. Todos los isótopos conocidos pueden mostrarse en una gráfica en función del número de neutrones y protones que poseen, conocida como </w:t>
      </w:r>
      <w:r w:rsidRPr="00A561AD">
        <w:rPr>
          <w:rFonts w:ascii="TimesNewRomanPSMT" w:hAnsi="TimesNewRomanPSMT" w:cs="TimesNewRomanPSMT"/>
          <w:i/>
          <w:sz w:val="28"/>
          <w:szCs w:val="28"/>
          <w:lang w:val="es-ES"/>
        </w:rPr>
        <w:t>carta de los núcleos</w:t>
      </w:r>
      <w:r>
        <w:rPr>
          <w:rFonts w:ascii="TimesNewRomanPSMT" w:hAnsi="TimesNewRomanPSMT" w:cs="TimesNewRomanPSMT"/>
          <w:sz w:val="28"/>
          <w:szCs w:val="28"/>
          <w:lang w:val="es-ES"/>
        </w:rPr>
        <w:t>. Al igual que en las cartas de navegación, esta gráfica nos muestra cómo es posible viajar a través de ciertas combinaciones de protones y neutrones que dan lugar a la estabilidad, mientras que otras direcciones en el mapa nos conducen a núcleos radiactivos.</w:t>
      </w:r>
    </w:p>
    <w:p w14:paraId="3749D31D" w14:textId="12AFF0B5" w:rsidR="009706FD" w:rsidRDefault="00110BD9" w:rsidP="00284FE9">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la carta de los núcleos encontramos los más de 3.000 nucleidos conocidos, tanto estables como radiactivos, dispuestos en filas con el mismo número atómico o de protones y co</w:t>
      </w:r>
      <w:r w:rsidR="001B0B89">
        <w:rPr>
          <w:rFonts w:ascii="TimesNewRomanPSMT" w:hAnsi="TimesNewRomanPSMT" w:cs="TimesNewRomanPSMT"/>
          <w:sz w:val="28"/>
          <w:szCs w:val="28"/>
          <w:lang w:val="es-ES"/>
        </w:rPr>
        <w:t>lumnas con igual cantidad de neu</w:t>
      </w:r>
      <w:r>
        <w:rPr>
          <w:rFonts w:ascii="TimesNewRomanPSMT" w:hAnsi="TimesNewRomanPSMT" w:cs="TimesNewRomanPSMT"/>
          <w:sz w:val="28"/>
          <w:szCs w:val="28"/>
          <w:lang w:val="es-ES"/>
        </w:rPr>
        <w:t>t</w:t>
      </w:r>
      <w:r w:rsidR="001B0B89">
        <w:rPr>
          <w:rFonts w:ascii="TimesNewRomanPSMT" w:hAnsi="TimesNewRomanPSMT" w:cs="TimesNewRomanPSMT"/>
          <w:sz w:val="28"/>
          <w:szCs w:val="28"/>
          <w:lang w:val="es-ES"/>
        </w:rPr>
        <w:t>r</w:t>
      </w:r>
      <w:r>
        <w:rPr>
          <w:rFonts w:ascii="TimesNewRomanPSMT" w:hAnsi="TimesNewRomanPSMT" w:cs="TimesNewRomanPSMT"/>
          <w:sz w:val="28"/>
          <w:szCs w:val="28"/>
          <w:lang w:val="es-ES"/>
        </w:rPr>
        <w:t xml:space="preserve">ones. En cierto sentido, esta gráfica es una </w:t>
      </w:r>
      <w:r w:rsidRPr="00110BD9">
        <w:rPr>
          <w:rFonts w:ascii="TimesNewRomanPSMT" w:hAnsi="TimesNewRomanPSMT" w:cs="TimesNewRomanPSMT"/>
          <w:i/>
          <w:sz w:val="28"/>
          <w:szCs w:val="28"/>
          <w:lang w:val="es-ES"/>
        </w:rPr>
        <w:t>supertabla</w:t>
      </w:r>
      <w:r>
        <w:rPr>
          <w:rFonts w:ascii="TimesNewRomanPSMT" w:hAnsi="TimesNewRomanPSMT" w:cs="TimesNewRomanPSMT"/>
          <w:sz w:val="28"/>
          <w:szCs w:val="28"/>
          <w:lang w:val="es-ES"/>
        </w:rPr>
        <w:t xml:space="preserve"> periódica que contiene información sobre los núcleos ató</w:t>
      </w:r>
      <w:r w:rsidR="009712E9">
        <w:rPr>
          <w:rFonts w:ascii="TimesNewRomanPSMT" w:hAnsi="TimesNewRomanPSMT" w:cs="TimesNewRomanPSMT"/>
          <w:sz w:val="28"/>
          <w:szCs w:val="28"/>
          <w:lang w:val="es-ES"/>
        </w:rPr>
        <w:t xml:space="preserve">micos y </w:t>
      </w:r>
      <w:r>
        <w:rPr>
          <w:rFonts w:ascii="TimesNewRomanPSMT" w:hAnsi="TimesNewRomanPSMT" w:cs="TimesNewRomanPSMT"/>
          <w:sz w:val="28"/>
          <w:szCs w:val="28"/>
          <w:lang w:val="es-ES"/>
        </w:rPr>
        <w:t>su estabilidad</w:t>
      </w:r>
      <w:r w:rsidR="009A4BF6">
        <w:rPr>
          <w:rFonts w:ascii="TimesNewRomanPSMT" w:hAnsi="TimesNewRomanPSMT" w:cs="TimesNewRomanPSMT"/>
          <w:sz w:val="28"/>
          <w:szCs w:val="28"/>
          <w:lang w:val="es-ES"/>
        </w:rPr>
        <w:t>, muy útil para los físicos nucleares</w:t>
      </w:r>
      <w:r w:rsidR="00284FE9">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En la figura, </w:t>
      </w:r>
      <w:r w:rsidR="00360E3D">
        <w:rPr>
          <w:rFonts w:ascii="TimesNewRomanPSMT" w:hAnsi="TimesNewRomanPSMT" w:cs="TimesNewRomanPSMT"/>
          <w:sz w:val="28"/>
          <w:szCs w:val="28"/>
          <w:lang w:val="es-ES"/>
        </w:rPr>
        <w:t xml:space="preserve">los núcleos estables </w:t>
      </w:r>
      <w:r w:rsidR="0096663D">
        <w:rPr>
          <w:rFonts w:ascii="TimesNewRomanPSMT" w:hAnsi="TimesNewRomanPSMT" w:cs="TimesNewRomanPSMT"/>
          <w:sz w:val="28"/>
          <w:szCs w:val="28"/>
          <w:lang w:val="es-ES"/>
        </w:rPr>
        <w:t>corresponden a los</w:t>
      </w:r>
      <w:r w:rsidR="00360E3D">
        <w:rPr>
          <w:rFonts w:ascii="TimesNewRomanPSMT" w:hAnsi="TimesNewRomanPSMT" w:cs="TimesNewRomanPSMT"/>
          <w:sz w:val="28"/>
          <w:szCs w:val="28"/>
          <w:lang w:val="es-ES"/>
        </w:rPr>
        <w:t xml:space="preserve"> cuadrados negros, mientras que los distintos tonos de gris indican los nucleidos radiactivos según el tipo de desintegración. </w:t>
      </w:r>
    </w:p>
    <w:p w14:paraId="439781AE" w14:textId="77777777" w:rsidR="00DC3672" w:rsidRDefault="003467D0" w:rsidP="00DC3672">
      <w:pPr>
        <w:keepNext/>
        <w:spacing w:after="0"/>
        <w:jc w:val="both"/>
      </w:pPr>
      <w:r>
        <w:rPr>
          <w:rFonts w:ascii="TimesNewRomanPSMT" w:hAnsi="TimesNewRomanPSMT" w:cs="TimesNewRomanPSMT"/>
          <w:noProof/>
          <w:sz w:val="28"/>
          <w:szCs w:val="28"/>
          <w:lang w:val="es-ES" w:eastAsia="es-ES"/>
        </w:rPr>
        <w:drawing>
          <wp:inline distT="0" distB="0" distL="0" distR="0" wp14:anchorId="70B5A3FD" wp14:editId="40E97B3C">
            <wp:extent cx="4680012" cy="25971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_nuc_chart.png"/>
                    <pic:cNvPicPr/>
                  </pic:nvPicPr>
                  <pic:blipFill>
                    <a:blip r:embed="rId12">
                      <a:extLst>
                        <a:ext uri="{28A0092B-C50C-407E-A947-70E740481C1C}">
                          <a14:useLocalDpi xmlns:a14="http://schemas.microsoft.com/office/drawing/2010/main" val="0"/>
                        </a:ext>
                      </a:extLst>
                    </a:blip>
                    <a:stretch>
                      <a:fillRect/>
                    </a:stretch>
                  </pic:blipFill>
                  <pic:spPr>
                    <a:xfrm>
                      <a:off x="0" y="0"/>
                      <a:ext cx="4680012" cy="2597150"/>
                    </a:xfrm>
                    <a:prstGeom prst="rect">
                      <a:avLst/>
                    </a:prstGeom>
                  </pic:spPr>
                </pic:pic>
              </a:graphicData>
            </a:graphic>
          </wp:inline>
        </w:drawing>
      </w:r>
    </w:p>
    <w:p w14:paraId="56B0DA40" w14:textId="473B8610" w:rsidR="003467D0" w:rsidRPr="00DC3672" w:rsidRDefault="00DC3672" w:rsidP="00DC3672">
      <w:pPr>
        <w:pStyle w:val="Epgrafe"/>
        <w:jc w:val="both"/>
        <w:rPr>
          <w:rFonts w:ascii="Times New Roman" w:hAnsi="Times New Roman" w:cs="Times New Roman"/>
          <w:b w:val="0"/>
          <w:color w:val="auto"/>
          <w:sz w:val="20"/>
          <w:szCs w:val="20"/>
        </w:rPr>
      </w:pPr>
      <w:r w:rsidRPr="00556F33">
        <w:rPr>
          <w:rFonts w:ascii="Times New Roman" w:hAnsi="Times New Roman" w:cs="Times New Roman"/>
          <w:b w:val="0"/>
          <w:color w:val="auto"/>
          <w:sz w:val="20"/>
          <w:szCs w:val="20"/>
        </w:rPr>
        <w:t xml:space="preserve">Figura </w:t>
      </w:r>
      <w:r w:rsidR="00102A22">
        <w:rPr>
          <w:rFonts w:ascii="Times New Roman" w:hAnsi="Times New Roman" w:cs="Times New Roman"/>
          <w:b w:val="0"/>
          <w:color w:val="auto"/>
          <w:sz w:val="20"/>
          <w:szCs w:val="20"/>
        </w:rPr>
        <w:t>3</w:t>
      </w:r>
      <w:r w:rsidRPr="00556F33">
        <w:rPr>
          <w:rFonts w:ascii="Times New Roman" w:hAnsi="Times New Roman" w:cs="Times New Roman"/>
          <w:b w:val="0"/>
          <w:color w:val="auto"/>
          <w:sz w:val="20"/>
          <w:szCs w:val="20"/>
        </w:rPr>
        <w:t xml:space="preserve">: </w:t>
      </w:r>
      <w:r w:rsidR="00746829">
        <w:rPr>
          <w:rFonts w:ascii="Times New Roman" w:hAnsi="Times New Roman" w:cs="Times New Roman"/>
          <w:b w:val="0"/>
          <w:color w:val="auto"/>
          <w:sz w:val="20"/>
          <w:szCs w:val="20"/>
        </w:rPr>
        <w:t>Ampliación</w:t>
      </w:r>
      <w:r w:rsidR="00556F33">
        <w:rPr>
          <w:rFonts w:ascii="Times New Roman" w:hAnsi="Times New Roman" w:cs="Times New Roman"/>
          <w:b w:val="0"/>
          <w:color w:val="auto"/>
          <w:sz w:val="20"/>
          <w:szCs w:val="20"/>
        </w:rPr>
        <w:t xml:space="preserve"> de la c</w:t>
      </w:r>
      <w:r w:rsidRPr="00362B15">
        <w:rPr>
          <w:rFonts w:ascii="Times New Roman" w:hAnsi="Times New Roman" w:cs="Times New Roman"/>
          <w:b w:val="0"/>
          <w:color w:val="auto"/>
          <w:sz w:val="20"/>
          <w:szCs w:val="20"/>
        </w:rPr>
        <w:t xml:space="preserve">arta de los núcleos </w:t>
      </w:r>
      <w:r w:rsidR="00746829">
        <w:rPr>
          <w:rFonts w:ascii="Times New Roman" w:hAnsi="Times New Roman" w:cs="Times New Roman"/>
          <w:b w:val="0"/>
          <w:color w:val="auto"/>
          <w:sz w:val="20"/>
          <w:szCs w:val="20"/>
        </w:rPr>
        <w:t>en la región de 46 a 60 neutrones y de 35 a 42 protones. En los casos de nucleidos no estables, se ha includo el valor de su vida media.</w:t>
      </w:r>
    </w:p>
    <w:p w14:paraId="138743C5" w14:textId="25B319AE" w:rsidR="000041FF" w:rsidRDefault="00C37E95" w:rsidP="009D1E23">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Cada fila de la carta de núcleos muestra los diferentes isótopos de cada elemento.</w:t>
      </w:r>
      <w:r w:rsidR="004D0F4E">
        <w:rPr>
          <w:rFonts w:ascii="TimesNewRomanPSMT" w:hAnsi="TimesNewRomanPSMT" w:cs="TimesNewRomanPSMT"/>
          <w:sz w:val="28"/>
          <w:szCs w:val="28"/>
          <w:lang w:val="es-ES"/>
        </w:rPr>
        <w:t xml:space="preserve"> Podemos observar có</w:t>
      </w:r>
      <w:r w:rsidR="008965C8">
        <w:rPr>
          <w:rFonts w:ascii="TimesNewRomanPSMT" w:hAnsi="TimesNewRomanPSMT" w:cs="TimesNewRomanPSMT"/>
          <w:sz w:val="28"/>
          <w:szCs w:val="28"/>
          <w:lang w:val="es-ES"/>
        </w:rPr>
        <w:t xml:space="preserve">mo </w:t>
      </w:r>
      <w:r w:rsidR="00014F34">
        <w:rPr>
          <w:rFonts w:ascii="TimesNewRomanPSMT" w:hAnsi="TimesNewRomanPSMT" w:cs="TimesNewRomanPSMT"/>
          <w:sz w:val="28"/>
          <w:szCs w:val="28"/>
          <w:lang w:val="es-ES"/>
        </w:rPr>
        <w:t>el conjunto de núcleos estables forma</w:t>
      </w:r>
      <w:r w:rsidR="008965C8">
        <w:rPr>
          <w:rFonts w:ascii="TimesNewRomanPSMT" w:hAnsi="TimesNewRomanPSMT" w:cs="TimesNewRomanPSMT"/>
          <w:sz w:val="28"/>
          <w:szCs w:val="28"/>
          <w:lang w:val="es-ES"/>
        </w:rPr>
        <w:t xml:space="preserve"> una especie de arco, donde para valores bajos del número atómico tiende</w:t>
      </w:r>
      <w:r w:rsidR="00C57964">
        <w:rPr>
          <w:rFonts w:ascii="TimesNewRomanPSMT" w:hAnsi="TimesNewRomanPSMT" w:cs="TimesNewRomanPSMT"/>
          <w:sz w:val="28"/>
          <w:szCs w:val="28"/>
          <w:lang w:val="es-ES"/>
        </w:rPr>
        <w:t>n</w:t>
      </w:r>
      <w:r w:rsidR="008965C8">
        <w:rPr>
          <w:rFonts w:ascii="TimesNewRomanPSMT" w:hAnsi="TimesNewRomanPSMT" w:cs="TimesNewRomanPSMT"/>
          <w:sz w:val="28"/>
          <w:szCs w:val="28"/>
          <w:lang w:val="es-ES"/>
        </w:rPr>
        <w:t xml:space="preserve"> a presentar el mismo número de protones que de neutrones (Z=N). En cambio, al aumentar el número atómico los núcleos suelen tener un número mayor de neutrones que de protones. Por ejemplo, </w:t>
      </w:r>
      <w:r w:rsidR="00BE1D92">
        <w:rPr>
          <w:rFonts w:ascii="TimesNewRomanPSMT" w:hAnsi="TimesNewRomanPSMT" w:cs="TimesNewRomanPSMT"/>
          <w:sz w:val="28"/>
          <w:szCs w:val="28"/>
          <w:lang w:val="es-ES"/>
        </w:rPr>
        <w:t>el carbono-12 tiene seis p</w:t>
      </w:r>
      <w:r w:rsidR="005A5AA1">
        <w:rPr>
          <w:rFonts w:ascii="TimesNewRomanPSMT" w:hAnsi="TimesNewRomanPSMT" w:cs="TimesNewRomanPSMT"/>
          <w:sz w:val="28"/>
          <w:szCs w:val="28"/>
          <w:lang w:val="es-ES"/>
        </w:rPr>
        <w:t>rotones y seis neutrones mientra</w:t>
      </w:r>
      <w:r w:rsidR="00BE1D92">
        <w:rPr>
          <w:rFonts w:ascii="TimesNewRomanPSMT" w:hAnsi="TimesNewRomanPSMT" w:cs="TimesNewRomanPSMT"/>
          <w:sz w:val="28"/>
          <w:szCs w:val="28"/>
          <w:lang w:val="es-ES"/>
        </w:rPr>
        <w:t xml:space="preserve">s que, como hemos visto, </w:t>
      </w:r>
      <w:r w:rsidR="00E04F7D">
        <w:rPr>
          <w:rFonts w:ascii="TimesNewRomanPSMT" w:hAnsi="TimesNewRomanPSMT" w:cs="TimesNewRomanPSMT"/>
          <w:sz w:val="28"/>
          <w:szCs w:val="28"/>
          <w:lang w:val="es-ES"/>
        </w:rPr>
        <w:t xml:space="preserve">los nucleones que forman </w:t>
      </w:r>
      <w:r w:rsidR="00BE1D92">
        <w:rPr>
          <w:rFonts w:ascii="TimesNewRomanPSMT" w:hAnsi="TimesNewRomanPSMT" w:cs="TimesNewRomanPSMT"/>
          <w:sz w:val="28"/>
          <w:szCs w:val="28"/>
          <w:lang w:val="es-ES"/>
        </w:rPr>
        <w:t>el plomo-208</w:t>
      </w:r>
      <w:r w:rsidR="00E04F7D">
        <w:rPr>
          <w:rFonts w:ascii="TimesNewRomanPSMT" w:hAnsi="TimesNewRomanPSMT" w:cs="TimesNewRomanPSMT"/>
          <w:sz w:val="28"/>
          <w:szCs w:val="28"/>
          <w:lang w:val="es-ES"/>
        </w:rPr>
        <w:t xml:space="preserve"> son </w:t>
      </w:r>
      <w:r w:rsidR="00DB1C08">
        <w:rPr>
          <w:rFonts w:ascii="TimesNewRomanPSMT" w:hAnsi="TimesNewRomanPSMT" w:cs="TimesNewRomanPSMT"/>
          <w:sz w:val="28"/>
          <w:szCs w:val="28"/>
          <w:lang w:val="es-ES"/>
        </w:rPr>
        <w:t>neutrones en más de</w:t>
      </w:r>
      <w:r w:rsidR="000228D9">
        <w:rPr>
          <w:rFonts w:ascii="TimesNewRomanPSMT" w:hAnsi="TimesNewRomanPSMT" w:cs="TimesNewRomanPSMT"/>
          <w:sz w:val="28"/>
          <w:szCs w:val="28"/>
          <w:lang w:val="es-ES"/>
        </w:rPr>
        <w:t xml:space="preserve"> un</w:t>
      </w:r>
      <w:r w:rsidR="00DB1C08">
        <w:rPr>
          <w:rFonts w:ascii="TimesNewRomanPSMT" w:hAnsi="TimesNewRomanPSMT" w:cs="TimesNewRomanPSMT"/>
          <w:sz w:val="28"/>
          <w:szCs w:val="28"/>
          <w:lang w:val="es-ES"/>
        </w:rPr>
        <w:t xml:space="preserve"> 60%.</w:t>
      </w:r>
      <w:r w:rsidR="000041FF">
        <w:rPr>
          <w:rFonts w:ascii="TimesNewRomanPSMT" w:hAnsi="TimesNewRomanPSMT" w:cs="TimesNewRomanPSMT"/>
          <w:sz w:val="28"/>
          <w:szCs w:val="28"/>
          <w:lang w:val="es-ES"/>
        </w:rPr>
        <w:t xml:space="preserve"> El aumento del número atómico provoca un incremento de la carga eléctrica nuclear</w:t>
      </w:r>
      <w:r w:rsidR="000041FF" w:rsidRPr="000041FF">
        <w:rPr>
          <w:rFonts w:ascii="TimesNewRomanPSMT" w:hAnsi="TimesNewRomanPSMT" w:cs="TimesNewRomanPSMT"/>
          <w:sz w:val="28"/>
          <w:szCs w:val="28"/>
          <w:lang w:val="es-ES"/>
        </w:rPr>
        <w:t xml:space="preserve">, por lo que el mayor </w:t>
      </w:r>
      <w:r w:rsidR="00B76BE9">
        <w:rPr>
          <w:rFonts w:ascii="TimesNewRomanPSMT" w:hAnsi="TimesNewRomanPSMT" w:cs="TimesNewRomanPSMT"/>
          <w:sz w:val="28"/>
          <w:szCs w:val="28"/>
          <w:lang w:val="es-ES"/>
        </w:rPr>
        <w:t>número de neutrones proporciona</w:t>
      </w:r>
      <w:r w:rsidR="000041FF" w:rsidRPr="000041FF">
        <w:rPr>
          <w:rFonts w:ascii="TimesNewRomanPSMT" w:hAnsi="TimesNewRomanPSMT" w:cs="TimesNewRomanPSMT"/>
          <w:sz w:val="28"/>
          <w:szCs w:val="28"/>
          <w:lang w:val="es-ES"/>
        </w:rPr>
        <w:t xml:space="preserve"> </w:t>
      </w:r>
      <w:r w:rsidR="005A6F9D">
        <w:rPr>
          <w:rFonts w:ascii="TimesNewRomanPSMT" w:hAnsi="TimesNewRomanPSMT" w:cs="TimesNewRomanPSMT"/>
          <w:sz w:val="28"/>
          <w:szCs w:val="28"/>
          <w:lang w:val="es-ES"/>
        </w:rPr>
        <w:t>a</w:t>
      </w:r>
      <w:r w:rsidR="000041FF" w:rsidRPr="000041FF">
        <w:rPr>
          <w:rFonts w:ascii="TimesNewRomanPSMT" w:hAnsi="TimesNewRomanPSMT" w:cs="TimesNewRomanPSMT"/>
          <w:sz w:val="28"/>
          <w:szCs w:val="28"/>
          <w:lang w:val="es-ES"/>
        </w:rPr>
        <w:t>l núcleo la cohesión necesaria para superar la repulsión entre los protones.</w:t>
      </w:r>
    </w:p>
    <w:p w14:paraId="087883EA" w14:textId="7B80A794" w:rsidR="00D03816" w:rsidRDefault="000041FF" w:rsidP="008E242C">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A la región </w:t>
      </w:r>
      <w:r w:rsidR="00675304">
        <w:rPr>
          <w:rFonts w:ascii="TimesNewRomanPSMT" w:hAnsi="TimesNewRomanPSMT" w:cs="TimesNewRomanPSMT"/>
          <w:sz w:val="28"/>
          <w:szCs w:val="28"/>
          <w:lang w:val="es-ES"/>
        </w:rPr>
        <w:t xml:space="preserve">de la carta de nucleidos </w:t>
      </w:r>
      <w:r>
        <w:rPr>
          <w:rFonts w:ascii="TimesNewRomanPSMT" w:hAnsi="TimesNewRomanPSMT" w:cs="TimesNewRomanPSMT"/>
          <w:sz w:val="28"/>
          <w:szCs w:val="28"/>
          <w:lang w:val="es-ES"/>
        </w:rPr>
        <w:t>donde se encuentran los núc</w:t>
      </w:r>
      <w:r w:rsidR="00675304">
        <w:rPr>
          <w:rFonts w:ascii="TimesNewRomanPSMT" w:hAnsi="TimesNewRomanPSMT" w:cs="TimesNewRomanPSMT"/>
          <w:sz w:val="28"/>
          <w:szCs w:val="28"/>
          <w:lang w:val="es-ES"/>
        </w:rPr>
        <w:t xml:space="preserve">leos </w:t>
      </w:r>
      <w:r w:rsidR="006431DF">
        <w:rPr>
          <w:rFonts w:ascii="TimesNewRomanPSMT" w:hAnsi="TimesNewRomanPSMT" w:cs="TimesNewRomanPSMT"/>
          <w:sz w:val="28"/>
          <w:szCs w:val="28"/>
          <w:lang w:val="es-ES"/>
        </w:rPr>
        <w:t>no radiactivos</w:t>
      </w:r>
      <w:r w:rsidR="00675304">
        <w:rPr>
          <w:rFonts w:ascii="TimesNewRomanPSMT" w:hAnsi="TimesNewRomanPSMT" w:cs="TimesNewRomanPSMT"/>
          <w:sz w:val="28"/>
          <w:szCs w:val="28"/>
          <w:lang w:val="es-ES"/>
        </w:rPr>
        <w:t xml:space="preserve"> se le llama </w:t>
      </w:r>
      <w:r w:rsidR="00675304" w:rsidRPr="005F3C0C">
        <w:rPr>
          <w:rFonts w:ascii="TimesNewRomanPSMT" w:hAnsi="TimesNewRomanPSMT" w:cs="TimesNewRomanPSMT"/>
          <w:i/>
          <w:sz w:val="28"/>
          <w:szCs w:val="28"/>
          <w:lang w:val="es-ES"/>
        </w:rPr>
        <w:t>v</w:t>
      </w:r>
      <w:r w:rsidR="00D43140" w:rsidRPr="005F3C0C">
        <w:rPr>
          <w:rFonts w:ascii="TimesNewRomanPSMT" w:hAnsi="TimesNewRomanPSMT" w:cs="TimesNewRomanPSMT"/>
          <w:i/>
          <w:sz w:val="28"/>
          <w:szCs w:val="28"/>
          <w:lang w:val="es-ES"/>
        </w:rPr>
        <w:t>alle de la estabilidad</w:t>
      </w:r>
      <w:r w:rsidR="00675304">
        <w:rPr>
          <w:rFonts w:ascii="TimesNewRomanPSMT" w:hAnsi="TimesNewRomanPSMT" w:cs="TimesNewRomanPSMT"/>
          <w:sz w:val="28"/>
          <w:szCs w:val="28"/>
          <w:lang w:val="es-ES"/>
        </w:rPr>
        <w:t>.</w:t>
      </w:r>
      <w:r w:rsidR="005F3C0C">
        <w:rPr>
          <w:rFonts w:ascii="TimesNewRomanPSMT" w:hAnsi="TimesNewRomanPSMT" w:cs="TimesNewRomanPSMT"/>
          <w:sz w:val="28"/>
          <w:szCs w:val="28"/>
          <w:lang w:val="es-ES"/>
        </w:rPr>
        <w:t xml:space="preserve"> </w:t>
      </w:r>
      <w:r w:rsidR="007F120F">
        <w:rPr>
          <w:rFonts w:ascii="TimesNewRomanPSMT" w:hAnsi="TimesNewRomanPSMT" w:cs="TimesNewRomanPSMT"/>
          <w:sz w:val="28"/>
          <w:szCs w:val="28"/>
          <w:lang w:val="es-ES"/>
        </w:rPr>
        <w:t xml:space="preserve">Aparece en las distintas versiones de la carta, que también puede incluir otro tipo de información alternativa como, por ejemplo, la vida media de cada uno de los núcleos radiactivos. </w:t>
      </w:r>
      <w:r w:rsidR="001F60E0">
        <w:rPr>
          <w:rFonts w:ascii="TimesNewRomanPSMT" w:hAnsi="TimesNewRomanPSMT" w:cs="TimesNewRomanPSMT"/>
          <w:sz w:val="28"/>
          <w:szCs w:val="28"/>
          <w:lang w:val="es-ES"/>
        </w:rPr>
        <w:t xml:space="preserve">En </w:t>
      </w:r>
      <w:r w:rsidR="008E242C">
        <w:rPr>
          <w:rFonts w:ascii="TimesNewRomanPSMT" w:hAnsi="TimesNewRomanPSMT" w:cs="TimesNewRomanPSMT"/>
          <w:sz w:val="28"/>
          <w:szCs w:val="28"/>
          <w:lang w:val="es-ES"/>
        </w:rPr>
        <w:t>la ampliación de la carta de la figura, que muestra una pequeña región en el entorno del único isótopo estable del itrio (</w:t>
      </w:r>
      <w:r w:rsidR="009F3C64" w:rsidRPr="009F3C64">
        <w:rPr>
          <w:rFonts w:ascii="TimesNewRomanPSMT" w:hAnsi="TimesNewRomanPSMT" w:cs="TimesNewRomanPSMT"/>
          <w:sz w:val="28"/>
          <w:szCs w:val="28"/>
          <w:vertAlign w:val="superscript"/>
          <w:lang w:val="es-ES"/>
        </w:rPr>
        <w:t>89</w:t>
      </w:r>
      <w:r w:rsidR="008E242C">
        <w:rPr>
          <w:rFonts w:ascii="TimesNewRomanPSMT" w:hAnsi="TimesNewRomanPSMT" w:cs="TimesNewRomanPSMT"/>
          <w:sz w:val="28"/>
          <w:szCs w:val="28"/>
          <w:lang w:val="es-ES"/>
        </w:rPr>
        <w:t>Y), podemos observar có</w:t>
      </w:r>
      <w:r w:rsidR="007F120F">
        <w:rPr>
          <w:rFonts w:ascii="TimesNewRomanPSMT" w:hAnsi="TimesNewRomanPSMT" w:cs="TimesNewRomanPSMT"/>
          <w:sz w:val="28"/>
          <w:szCs w:val="28"/>
          <w:lang w:val="es-ES"/>
        </w:rPr>
        <w:t xml:space="preserve">mo </w:t>
      </w:r>
      <w:r w:rsidR="008E242C">
        <w:rPr>
          <w:rFonts w:ascii="TimesNewRomanPSMT" w:hAnsi="TimesNewRomanPSMT" w:cs="TimesNewRomanPSMT"/>
          <w:sz w:val="28"/>
          <w:szCs w:val="28"/>
          <w:lang w:val="es-ES"/>
        </w:rPr>
        <w:t>los núcleos</w:t>
      </w:r>
      <w:r w:rsidR="007F120F">
        <w:rPr>
          <w:rFonts w:ascii="TimesNewRomanPSMT" w:hAnsi="TimesNewRomanPSMT" w:cs="TimesNewRomanPSMT"/>
          <w:sz w:val="28"/>
          <w:szCs w:val="28"/>
          <w:lang w:val="es-ES"/>
        </w:rPr>
        <w:t xml:space="preserve"> son menos estables conforme nos alejamos del valle, la región donde van a terminar las cadenas de desintegración radiactiva.</w:t>
      </w:r>
    </w:p>
    <w:p w14:paraId="04D6ED21" w14:textId="5DB5FD5D" w:rsidR="001D5662" w:rsidRDefault="002E134B" w:rsidP="00AF55D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carta de los núcleos nos muestra qué combinaciones de neutrones y protones son </w:t>
      </w:r>
      <w:r w:rsidR="005E209B">
        <w:rPr>
          <w:rFonts w:ascii="TimesNewRomanPSMT" w:hAnsi="TimesNewRomanPSMT" w:cs="TimesNewRomanPSMT"/>
          <w:sz w:val="28"/>
          <w:szCs w:val="28"/>
          <w:lang w:val="es-ES"/>
        </w:rPr>
        <w:t>in</w:t>
      </w:r>
      <w:r>
        <w:rPr>
          <w:rFonts w:ascii="TimesNewRomanPSMT" w:hAnsi="TimesNewRomanPSMT" w:cs="TimesNewRomanPSMT"/>
          <w:sz w:val="28"/>
          <w:szCs w:val="28"/>
          <w:lang w:val="es-ES"/>
        </w:rPr>
        <w:t>estables, pero no nos indica cuánto. La manera cuantitativa</w:t>
      </w:r>
      <w:r w:rsidR="00AF55DD">
        <w:rPr>
          <w:rFonts w:ascii="TimesNewRomanPSMT" w:hAnsi="TimesNewRomanPSMT" w:cs="TimesNewRomanPSMT"/>
          <w:sz w:val="28"/>
          <w:szCs w:val="28"/>
          <w:lang w:val="es-ES"/>
        </w:rPr>
        <w:t xml:space="preserve"> de medir la estabilidad</w:t>
      </w:r>
      <w:r>
        <w:rPr>
          <w:rFonts w:ascii="TimesNewRomanPSMT" w:hAnsi="TimesNewRomanPSMT" w:cs="TimesNewRomanPSMT"/>
          <w:sz w:val="28"/>
          <w:szCs w:val="28"/>
          <w:lang w:val="es-ES"/>
        </w:rPr>
        <w:t xml:space="preserve"> </w:t>
      </w:r>
      <w:r w:rsidR="00AF55DD">
        <w:rPr>
          <w:rFonts w:ascii="TimesNewRomanPSMT" w:hAnsi="TimesNewRomanPSMT" w:cs="TimesNewRomanPSMT"/>
          <w:sz w:val="28"/>
          <w:szCs w:val="28"/>
          <w:lang w:val="es-ES"/>
        </w:rPr>
        <w:t xml:space="preserve">es a través de la energía de ligadura por nucleón de cada isótopo, que presenta valores máximos en la región del valle cercana al hierro y sus elementos vecinos. Si imaginamos una versión tridimensional de la carta de núcleos, donde la elevación </w:t>
      </w:r>
      <w:r w:rsidR="005E209B">
        <w:rPr>
          <w:rFonts w:ascii="TimesNewRomanPSMT" w:hAnsi="TimesNewRomanPSMT" w:cs="TimesNewRomanPSMT"/>
          <w:sz w:val="28"/>
          <w:szCs w:val="28"/>
          <w:lang w:val="es-ES"/>
        </w:rPr>
        <w:t>fuera proporcional a</w:t>
      </w:r>
      <w:r w:rsidR="00AF55DD">
        <w:rPr>
          <w:rFonts w:ascii="TimesNewRomanPSMT" w:hAnsi="TimesNewRomanPSMT" w:cs="TimesNewRomanPSMT"/>
          <w:sz w:val="28"/>
          <w:szCs w:val="28"/>
          <w:lang w:val="es-ES"/>
        </w:rPr>
        <w:t xml:space="preserve"> su estabilidad, la región de nucleidos estables formaría una cadena montañosa con </w:t>
      </w:r>
      <w:r w:rsidR="006A0942">
        <w:rPr>
          <w:rFonts w:ascii="TimesNewRomanPSMT" w:hAnsi="TimesNewRomanPSMT" w:cs="TimesNewRomanPSMT"/>
          <w:sz w:val="28"/>
          <w:szCs w:val="28"/>
          <w:lang w:val="es-ES"/>
        </w:rPr>
        <w:t xml:space="preserve">alturas </w:t>
      </w:r>
      <w:r w:rsidR="00AF55DD">
        <w:rPr>
          <w:rFonts w:ascii="TimesNewRomanPSMT" w:hAnsi="TimesNewRomanPSMT" w:cs="TimesNewRomanPSMT"/>
          <w:sz w:val="28"/>
          <w:szCs w:val="28"/>
          <w:lang w:val="es-ES"/>
        </w:rPr>
        <w:t>máxima</w:t>
      </w:r>
      <w:r w:rsidR="006A0942">
        <w:rPr>
          <w:rFonts w:ascii="TimesNewRomanPSMT" w:hAnsi="TimesNewRomanPSMT" w:cs="TimesNewRomanPSMT"/>
          <w:sz w:val="28"/>
          <w:szCs w:val="28"/>
          <w:lang w:val="es-ES"/>
        </w:rPr>
        <w:t>s</w:t>
      </w:r>
      <w:r w:rsidR="00AF55DD">
        <w:rPr>
          <w:rFonts w:ascii="TimesNewRomanPSMT" w:hAnsi="TimesNewRomanPSMT" w:cs="TimesNewRomanPSMT"/>
          <w:sz w:val="28"/>
          <w:szCs w:val="28"/>
          <w:lang w:val="es-ES"/>
        </w:rPr>
        <w:t xml:space="preserve"> en la zona del hierro.</w:t>
      </w:r>
    </w:p>
    <w:p w14:paraId="79535F64" w14:textId="77777777" w:rsidR="00B566D8" w:rsidRDefault="00B566D8" w:rsidP="00B566D8">
      <w:pPr>
        <w:spacing w:after="0"/>
        <w:ind w:left="142"/>
        <w:jc w:val="both"/>
        <w:rPr>
          <w:rFonts w:ascii="TimesNewRomanPSMT" w:hAnsi="TimesNewRomanPSMT" w:cs="TimesNewRomanPSMT"/>
          <w:b/>
          <w:sz w:val="28"/>
          <w:szCs w:val="28"/>
        </w:rPr>
      </w:pPr>
    </w:p>
    <w:p w14:paraId="50BDBEB8" w14:textId="77777777" w:rsidR="00B566D8" w:rsidRPr="00CA037E" w:rsidRDefault="00B566D8" w:rsidP="00B566D8">
      <w:pPr>
        <w:spacing w:after="0"/>
        <w:ind w:left="142"/>
        <w:jc w:val="both"/>
        <w:rPr>
          <w:rFonts w:ascii="TimesNewRomanPSMT" w:hAnsi="TimesNewRomanPSMT" w:cs="TimesNewRomanPSMT"/>
          <w:b/>
          <w:sz w:val="28"/>
          <w:szCs w:val="28"/>
        </w:rPr>
      </w:pPr>
      <w:r>
        <w:rPr>
          <w:rFonts w:ascii="TimesNewRomanPSMT" w:hAnsi="TimesNewRomanPSMT" w:cs="TimesNewRomanPSMT"/>
          <w:b/>
          <w:sz w:val="28"/>
          <w:szCs w:val="28"/>
        </w:rPr>
        <w:t>DESINTEGRACIONES RADIACTIVAS Y</w:t>
      </w:r>
      <w:r w:rsidRPr="004064BE">
        <w:rPr>
          <w:rFonts w:ascii="TimesNewRomanPSMT" w:hAnsi="TimesNewRomanPSMT" w:cs="TimesNewRomanPSMT"/>
          <w:b/>
          <w:sz w:val="28"/>
          <w:szCs w:val="28"/>
        </w:rPr>
        <w:t xml:space="preserve"> </w:t>
      </w:r>
      <w:r>
        <w:rPr>
          <w:rFonts w:ascii="TimesNewRomanPSMT" w:hAnsi="TimesNewRomanPSMT" w:cs="TimesNewRomanPSMT"/>
          <w:b/>
          <w:sz w:val="28"/>
          <w:szCs w:val="28"/>
        </w:rPr>
        <w:t>REACCIONES NUCLEARES</w:t>
      </w:r>
    </w:p>
    <w:p w14:paraId="1A4A6978" w14:textId="77777777" w:rsidR="00B566D8" w:rsidRPr="00CA037E" w:rsidRDefault="00B566D8" w:rsidP="00B566D8">
      <w:pPr>
        <w:spacing w:after="0"/>
        <w:ind w:left="142" w:firstLine="284"/>
        <w:jc w:val="both"/>
        <w:rPr>
          <w:rFonts w:ascii="TimesNewRomanPSMT" w:hAnsi="TimesNewRomanPSMT" w:cs="TimesNewRomanPSMT"/>
          <w:b/>
          <w:sz w:val="28"/>
          <w:szCs w:val="28"/>
        </w:rPr>
      </w:pPr>
    </w:p>
    <w:p w14:paraId="33BCE527" w14:textId="77777777" w:rsidR="00B566D8" w:rsidRDefault="00B566D8" w:rsidP="00B566D8">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Como en cualquier sistema físico, un núcleo atómico tiende a estar en el estado de menor energía posible. En algunos casos esto provoca que el núcleo sea inestable y se desintegre dando lugar a uno o varios núcleos </w:t>
      </w:r>
      <w:r w:rsidRPr="00F11D3C">
        <w:rPr>
          <w:rFonts w:ascii="TimesNewRomanPSMT" w:hAnsi="TimesNewRomanPSMT" w:cs="TimesNewRomanPSMT"/>
          <w:i/>
          <w:sz w:val="28"/>
          <w:szCs w:val="28"/>
          <w:lang w:val="es-ES"/>
        </w:rPr>
        <w:t>hijos</w:t>
      </w:r>
      <w:r>
        <w:rPr>
          <w:rFonts w:ascii="TimesNewRomanPSMT" w:hAnsi="TimesNewRomanPSMT" w:cs="TimesNewRomanPSMT"/>
          <w:sz w:val="28"/>
          <w:szCs w:val="28"/>
          <w:lang w:val="es-ES"/>
        </w:rPr>
        <w:t xml:space="preserve"> y diversos tipos de partículas elementales. Este fenómeno físico, que llamamos radiactividad, fue descubierto por </w:t>
      </w:r>
      <w:r w:rsidRPr="00D81303">
        <w:rPr>
          <w:rFonts w:ascii="TimesNewRomanPSMT" w:hAnsi="TimesNewRomanPSMT" w:cs="TimesNewRomanPSMT"/>
          <w:sz w:val="28"/>
          <w:szCs w:val="28"/>
          <w:lang w:val="es-ES"/>
        </w:rPr>
        <w:t>Henri Becquerel</w:t>
      </w:r>
      <w:r>
        <w:rPr>
          <w:rFonts w:ascii="TimesNewRomanPSMT" w:hAnsi="TimesNewRomanPSMT" w:cs="TimesNewRomanPSMT"/>
          <w:sz w:val="28"/>
          <w:szCs w:val="28"/>
          <w:lang w:val="es-ES"/>
        </w:rPr>
        <w:t xml:space="preserve"> en 1896. Los núcleos pueden desintegrarse de varias maneras y los diversos tipos de </w:t>
      </w:r>
      <w:r w:rsidRPr="009F6413">
        <w:rPr>
          <w:rFonts w:ascii="TimesNewRomanPSMT" w:hAnsi="TimesNewRomanPSMT" w:cs="TimesNewRomanPSMT"/>
          <w:sz w:val="28"/>
          <w:szCs w:val="28"/>
          <w:lang w:val="es-ES"/>
        </w:rPr>
        <w:t>proceso</w:t>
      </w:r>
      <w:r>
        <w:rPr>
          <w:rFonts w:ascii="TimesNewRomanPSMT" w:hAnsi="TimesNewRomanPSMT" w:cs="TimesNewRomanPSMT"/>
          <w:sz w:val="28"/>
          <w:szCs w:val="28"/>
          <w:lang w:val="es-ES"/>
        </w:rPr>
        <w:t>s</w:t>
      </w:r>
      <w:r w:rsidRPr="009F6413">
        <w:rPr>
          <w:rFonts w:ascii="TimesNewRomanPSMT" w:hAnsi="TimesNewRomanPSMT" w:cs="TimesNewRomanPSMT"/>
          <w:sz w:val="28"/>
          <w:szCs w:val="28"/>
          <w:lang w:val="es-ES"/>
        </w:rPr>
        <w:t xml:space="preserve"> radiactivo</w:t>
      </w:r>
      <w:r>
        <w:rPr>
          <w:rFonts w:ascii="TimesNewRomanPSMT" w:hAnsi="TimesNewRomanPSMT" w:cs="TimesNewRomanPSMT"/>
          <w:sz w:val="28"/>
          <w:szCs w:val="28"/>
          <w:lang w:val="es-ES"/>
        </w:rPr>
        <w:t xml:space="preserve">s fueron descritos en los primeros años del siglo XX por investigadores como Ernest Rutherford y el matrimonio formado por Pierre y Marie Curie, entre otros. </w:t>
      </w:r>
    </w:p>
    <w:p w14:paraId="70AFEAB9" w14:textId="0B8A56CA" w:rsidR="00B566D8" w:rsidRDefault="00B566D8" w:rsidP="00B566D8">
      <w:pPr>
        <w:spacing w:after="0"/>
        <w:ind w:left="142" w:firstLine="284"/>
        <w:jc w:val="both"/>
        <w:rPr>
          <w:rFonts w:ascii="TimesNewRomanPSMT" w:hAnsi="TimesNewRomanPSMT" w:cs="TimesNewRomanPSMT"/>
          <w:sz w:val="28"/>
          <w:szCs w:val="28"/>
          <w:lang w:val="es-ES"/>
        </w:rPr>
      </w:pPr>
      <w:r w:rsidRPr="009F6413">
        <w:rPr>
          <w:rFonts w:ascii="TimesNewRomanPSMT" w:hAnsi="TimesNewRomanPSMT" w:cs="TimesNewRomanPSMT"/>
          <w:sz w:val="28"/>
          <w:szCs w:val="28"/>
          <w:lang w:val="es-ES"/>
        </w:rPr>
        <w:t>En un proceso radiactivo, al cambiar a un estado más estable el núcleo pierde una pequeña cantidad de masa que co</w:t>
      </w:r>
      <w:r>
        <w:rPr>
          <w:rFonts w:ascii="TimesNewRomanPSMT" w:hAnsi="TimesNewRomanPSMT" w:cs="TimesNewRomanPSMT"/>
          <w:sz w:val="28"/>
          <w:szCs w:val="28"/>
          <w:lang w:val="es-ES"/>
        </w:rPr>
        <w:t>rresponde a la energía liberada, que se emplea en crear las partículas salientes y dotarles de energía cinética, o bien se emite como radiación electromagnética. Los principales modos de desi</w:t>
      </w:r>
      <w:r w:rsidR="00523431">
        <w:rPr>
          <w:rFonts w:ascii="TimesNewRomanPSMT" w:hAnsi="TimesNewRomanPSMT" w:cs="TimesNewRomanPSMT"/>
          <w:sz w:val="28"/>
          <w:szCs w:val="28"/>
          <w:lang w:val="es-ES"/>
        </w:rPr>
        <w:t>n</w:t>
      </w:r>
      <w:r>
        <w:rPr>
          <w:rFonts w:ascii="TimesNewRomanPSMT" w:hAnsi="TimesNewRomanPSMT" w:cs="TimesNewRomanPSMT"/>
          <w:sz w:val="28"/>
          <w:szCs w:val="28"/>
          <w:lang w:val="es-ES"/>
        </w:rPr>
        <w:t>tegración radiactiva de un núcleo (ver figura) son los siguientes:</w:t>
      </w:r>
    </w:p>
    <w:p w14:paraId="27CCA814" w14:textId="77777777" w:rsidR="00B566D8" w:rsidRDefault="00B566D8" w:rsidP="00B566D8">
      <w:pPr>
        <w:tabs>
          <w:tab w:val="left" w:pos="7371"/>
        </w:tabs>
        <w:spacing w:after="0"/>
        <w:ind w:left="142" w:right="-1" w:firstLine="284"/>
        <w:jc w:val="both"/>
        <w:rPr>
          <w:rFonts w:ascii="TimesNewRomanPSMT" w:hAnsi="TimesNewRomanPSMT" w:cs="TimesNewRomanPSMT"/>
          <w:sz w:val="28"/>
          <w:szCs w:val="28"/>
          <w:lang w:val="es-ES"/>
        </w:rPr>
      </w:pPr>
    </w:p>
    <w:p w14:paraId="4F0B4B2B" w14:textId="4CB3D17F" w:rsidR="00001BC0" w:rsidRDefault="00B566D8" w:rsidP="00B566D8">
      <w:pPr>
        <w:tabs>
          <w:tab w:val="left" w:pos="7371"/>
        </w:tabs>
        <w:spacing w:after="0"/>
        <w:ind w:left="207" w:right="-1"/>
        <w:jc w:val="both"/>
        <w:rPr>
          <w:rFonts w:ascii="TimesNewRomanPSMT" w:hAnsi="TimesNewRomanPSMT" w:cs="TimesNewRomanPSMT"/>
          <w:sz w:val="28"/>
          <w:szCs w:val="28"/>
          <w:lang w:val="es-ES"/>
        </w:rPr>
      </w:pPr>
      <w:r w:rsidRPr="00F43BFA">
        <w:rPr>
          <w:rFonts w:ascii="TimesNewRomanPSMT" w:hAnsi="TimesNewRomanPSMT" w:cs="TimesNewRomanPSMT"/>
          <w:b/>
          <w:sz w:val="28"/>
          <w:szCs w:val="28"/>
          <w:lang w:val="es-ES"/>
        </w:rPr>
        <w:t>Desintegración alfa (</w:t>
      </w:r>
      <w:r w:rsidRPr="00F43BFA">
        <w:rPr>
          <w:rFonts w:ascii="TimesNewRomanPSMT" w:hAnsi="TimesNewRomanPSMT" w:cs="TimesNewRomanPSMT"/>
          <w:b/>
          <w:bCs/>
          <w:sz w:val="28"/>
          <w:szCs w:val="28"/>
          <w:lang w:val="es-ES"/>
        </w:rPr>
        <w:t>α</w:t>
      </w:r>
      <w:r w:rsidRPr="00F43BFA">
        <w:rPr>
          <w:rFonts w:ascii="TimesNewRomanPSMT" w:hAnsi="TimesNewRomanPSMT" w:cs="TimesNewRomanPSMT"/>
          <w:b/>
          <w:sz w:val="28"/>
          <w:szCs w:val="28"/>
          <w:lang w:val="es-ES"/>
        </w:rPr>
        <w:t>)</w:t>
      </w:r>
      <w:r>
        <w:rPr>
          <w:rFonts w:ascii="TimesNewRomanPSMT" w:hAnsi="TimesNewRomanPSMT" w:cs="TimesNewRomanPSMT"/>
          <w:sz w:val="28"/>
          <w:szCs w:val="28"/>
          <w:lang w:val="es-ES"/>
        </w:rPr>
        <w:t xml:space="preserve">: se emite un núcleo de </w:t>
      </w:r>
      <w:r w:rsidRPr="00581F8F">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He, llamado también partícula</w:t>
      </w:r>
      <w:r w:rsidRPr="004157E4">
        <w:rPr>
          <w:rFonts w:ascii="TimesNewRomanPSMT" w:hAnsi="TimesNewRomanPSMT" w:cs="TimesNewRomanPSMT"/>
          <w:sz w:val="28"/>
          <w:szCs w:val="28"/>
          <w:lang w:val="es-ES"/>
        </w:rPr>
        <w:t xml:space="preserve"> </w:t>
      </w:r>
      <w:r w:rsidRPr="004157E4">
        <w:rPr>
          <w:rFonts w:ascii="TimesNewRomanPSMT" w:hAnsi="TimesNewRomanPSMT" w:cs="TimesNewRomanPSMT"/>
          <w:bCs/>
          <w:sz w:val="28"/>
          <w:szCs w:val="28"/>
          <w:lang w:val="es-ES"/>
        </w:rPr>
        <w:t>α</w:t>
      </w:r>
      <w:r>
        <w:rPr>
          <w:rFonts w:ascii="TimesNewRomanPSMT" w:hAnsi="TimesNewRomanPSMT" w:cs="TimesNewRomanPSMT"/>
          <w:bCs/>
          <w:sz w:val="28"/>
          <w:szCs w:val="28"/>
          <w:lang w:val="es-ES"/>
        </w:rPr>
        <w:t xml:space="preserve"> (aunque no sea elemental</w:t>
      </w:r>
      <w:r w:rsidRPr="004157E4">
        <w:rPr>
          <w:rFonts w:ascii="TimesNewRomanPSMT" w:hAnsi="TimesNewRomanPSMT" w:cs="TimesNewRomanPSMT"/>
          <w:bCs/>
          <w:sz w:val="28"/>
          <w:szCs w:val="28"/>
          <w:lang w:val="es-ES"/>
        </w:rPr>
        <w:t>)</w:t>
      </w:r>
      <w:r>
        <w:rPr>
          <w:rFonts w:ascii="TimesNewRomanPSMT" w:hAnsi="TimesNewRomanPSMT" w:cs="TimesNewRomanPSMT"/>
          <w:bCs/>
          <w:sz w:val="28"/>
          <w:szCs w:val="28"/>
          <w:lang w:val="es-ES"/>
        </w:rPr>
        <w:t>. Es típica de núcleos</w:t>
      </w:r>
      <w:r>
        <w:rPr>
          <w:rFonts w:ascii="TimesNewRomanPSMT" w:hAnsi="TimesNewRomanPSMT" w:cs="TimesNewRomanPSMT"/>
          <w:sz w:val="28"/>
          <w:szCs w:val="28"/>
          <w:lang w:val="es-ES"/>
        </w:rPr>
        <w:t xml:space="preserve"> pesados con un exceso de nucleones.</w:t>
      </w:r>
    </w:p>
    <w:tbl>
      <w:tblPr>
        <w:tblStyle w:val="Tablaconcuadrcula"/>
        <w:tblW w:w="0" w:type="auto"/>
        <w:tblLook w:val="04A0" w:firstRow="1" w:lastRow="0" w:firstColumn="1" w:lastColumn="0" w:noHBand="0" w:noVBand="1"/>
      </w:tblPr>
      <w:tblGrid>
        <w:gridCol w:w="7586"/>
      </w:tblGrid>
      <w:tr w:rsidR="00A43CE3" w14:paraId="0952432A" w14:textId="77777777" w:rsidTr="00244BC8">
        <w:tc>
          <w:tcPr>
            <w:tcW w:w="7586" w:type="dxa"/>
          </w:tcPr>
          <w:p w14:paraId="1BEE49F9" w14:textId="2BE071A6" w:rsidR="00A43CE3" w:rsidRPr="00681517" w:rsidRDefault="001D5662" w:rsidP="00244BC8">
            <w:pPr>
              <w:tabs>
                <w:tab w:val="left" w:pos="7371"/>
              </w:tabs>
              <w:ind w:right="-1"/>
              <w:jc w:val="center"/>
              <w:rPr>
                <w:rFonts w:ascii="TimesNewRomanPSMT" w:hAnsi="TimesNewRomanPSMT" w:cs="TimesNewRomanPSMT"/>
                <w:b/>
                <w:szCs w:val="28"/>
                <w:lang w:val="es-ES"/>
              </w:rPr>
            </w:pPr>
            <w:r w:rsidRPr="004E5BDB">
              <w:rPr>
                <w:rFonts w:ascii="Times New Roman" w:hAnsi="Times New Roman" w:cs="Times New Roman"/>
                <w:b/>
                <w:sz w:val="18"/>
                <w:szCs w:val="18"/>
              </w:rPr>
              <w:t xml:space="preserve">Recuadro </w:t>
            </w:r>
            <w:r w:rsidR="001637AE">
              <w:rPr>
                <w:rFonts w:ascii="Times New Roman" w:hAnsi="Times New Roman" w:cs="Times New Roman"/>
                <w:b/>
                <w:sz w:val="18"/>
                <w:szCs w:val="18"/>
              </w:rPr>
              <w:t>2</w:t>
            </w:r>
            <w:r w:rsidR="00D56F0E">
              <w:rPr>
                <w:rFonts w:ascii="Times New Roman" w:hAnsi="Times New Roman" w:cs="Times New Roman"/>
                <w:sz w:val="18"/>
                <w:szCs w:val="18"/>
              </w:rPr>
              <w:t xml:space="preserve"> </w:t>
            </w:r>
            <w:r w:rsidR="00493D71">
              <w:rPr>
                <w:rFonts w:ascii="Times New Roman" w:hAnsi="Times New Roman" w:cs="Times New Roman"/>
                <w:sz w:val="18"/>
                <w:szCs w:val="18"/>
              </w:rPr>
              <w:t xml:space="preserve"> </w:t>
            </w:r>
            <w:r w:rsidR="001611B9">
              <w:rPr>
                <w:rFonts w:ascii="TimesNewRomanPSMT" w:hAnsi="TimesNewRomanPSMT" w:cs="TimesNewRomanPSMT"/>
                <w:b/>
                <w:sz w:val="28"/>
                <w:szCs w:val="28"/>
              </w:rPr>
              <w:br w:type="page"/>
            </w:r>
            <w:r w:rsidR="00A43CE3">
              <w:rPr>
                <w:rFonts w:ascii="TimesNewRomanPSMT" w:hAnsi="TimesNewRomanPSMT" w:cs="TimesNewRomanPSMT"/>
                <w:b/>
                <w:sz w:val="28"/>
                <w:szCs w:val="28"/>
              </w:rPr>
              <w:br w:type="page"/>
            </w:r>
            <w:r w:rsidR="00A43CE3">
              <w:rPr>
                <w:rFonts w:ascii="TimesNewRomanPSMT" w:hAnsi="TimesNewRomanPSMT" w:cs="TimesNewRomanPSMT"/>
                <w:b/>
                <w:szCs w:val="28"/>
                <w:lang w:val="es-ES"/>
              </w:rPr>
              <w:t>LOS CURIE: LA FAMILIA CON MÁS PREMIOS NOBEL</w:t>
            </w:r>
          </w:p>
          <w:p w14:paraId="1F988B1C" w14:textId="77777777" w:rsidR="00A43CE3" w:rsidRPr="00681517" w:rsidRDefault="00A43CE3" w:rsidP="00244BC8">
            <w:pPr>
              <w:tabs>
                <w:tab w:val="left" w:pos="7371"/>
              </w:tabs>
              <w:ind w:right="-1"/>
              <w:jc w:val="both"/>
              <w:rPr>
                <w:rFonts w:ascii="TimesNewRomanPSMT" w:hAnsi="TimesNewRomanPSMT" w:cs="TimesNewRomanPSMT"/>
                <w:szCs w:val="28"/>
                <w:lang w:val="es-ES"/>
              </w:rPr>
            </w:pPr>
          </w:p>
          <w:p w14:paraId="3A1D66BF" w14:textId="02F08D8E" w:rsidR="00A43CE3" w:rsidRPr="002A49ED" w:rsidRDefault="00A43CE3" w:rsidP="00244BC8">
            <w:pPr>
              <w:tabs>
                <w:tab w:val="left" w:pos="7371"/>
              </w:tabs>
              <w:ind w:right="-1"/>
              <w:jc w:val="both"/>
              <w:rPr>
                <w:rFonts w:ascii="TimesNewRomanPSMT" w:hAnsi="TimesNewRomanPSMT" w:cs="TimesNewRomanPSMT"/>
                <w:szCs w:val="28"/>
                <w:lang w:val="es-ES"/>
              </w:rPr>
            </w:pPr>
            <w:r w:rsidRPr="00A43CE3">
              <w:rPr>
                <w:rFonts w:ascii="TimesNewRomanPSMT" w:hAnsi="TimesNewRomanPSMT" w:cs="TimesNewRomanPSMT"/>
                <w:noProof/>
                <w:szCs w:val="28"/>
                <w:lang w:val="es-ES" w:eastAsia="es-ES"/>
              </w:rPr>
              <w:drawing>
                <wp:anchor distT="0" distB="0" distL="114300" distR="114300" simplePos="0" relativeHeight="251659264" behindDoc="0" locked="0" layoutInCell="1" allowOverlap="1" wp14:anchorId="0590363B" wp14:editId="6403A2B0">
                  <wp:simplePos x="0" y="0"/>
                  <wp:positionH relativeFrom="column">
                    <wp:align>left</wp:align>
                  </wp:positionH>
                  <wp:positionV relativeFrom="paragraph">
                    <wp:posOffset>1270</wp:posOffset>
                  </wp:positionV>
                  <wp:extent cx="1828800" cy="1471295"/>
                  <wp:effectExtent l="0" t="0" r="0" b="190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rre_and_Marie_Curie.jpg"/>
                          <pic:cNvPicPr/>
                        </pic:nvPicPr>
                        <pic:blipFill>
                          <a:blip r:embed="rId13">
                            <a:extLst>
                              <a:ext uri="{28A0092B-C50C-407E-A947-70E740481C1C}">
                                <a14:useLocalDpi xmlns:a14="http://schemas.microsoft.com/office/drawing/2010/main" val="0"/>
                              </a:ext>
                            </a:extLst>
                          </a:blip>
                          <a:stretch>
                            <a:fillRect/>
                          </a:stretch>
                        </pic:blipFill>
                        <pic:spPr>
                          <a:xfrm>
                            <a:off x="0" y="0"/>
                            <a:ext cx="1828800" cy="147129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A43CE3">
              <w:rPr>
                <w:rFonts w:ascii="TimesNewRomanPSMT" w:hAnsi="TimesNewRomanPSMT" w:cs="TimesNewRomanPSMT"/>
                <w:szCs w:val="28"/>
                <w:lang w:val="es-ES"/>
              </w:rPr>
              <w:t>M</w:t>
            </w:r>
            <w:r w:rsidRPr="002A49ED">
              <w:rPr>
                <w:rFonts w:ascii="TimesNewRomanPSMT" w:hAnsi="TimesNewRomanPSMT" w:cs="TimesNewRomanPSMT"/>
                <w:szCs w:val="28"/>
                <w:lang w:val="es-ES"/>
              </w:rPr>
              <w:t xml:space="preserve">arie Curie (1867-1934), seguramente la científica más conocida de la historia, fue una de las pioneras </w:t>
            </w:r>
            <w:r w:rsidR="00363245">
              <w:rPr>
                <w:rFonts w:ascii="TimesNewRomanPSMT" w:hAnsi="TimesNewRomanPSMT" w:cs="TimesNewRomanPSMT"/>
                <w:szCs w:val="28"/>
                <w:lang w:val="es-ES"/>
              </w:rPr>
              <w:t>d</w:t>
            </w:r>
            <w:r w:rsidRPr="002A49ED">
              <w:rPr>
                <w:rFonts w:ascii="TimesNewRomanPSMT" w:hAnsi="TimesNewRomanPSMT" w:cs="TimesNewRomanPSMT"/>
                <w:szCs w:val="28"/>
                <w:lang w:val="es-ES"/>
              </w:rPr>
              <w:t>el estudio de los procesos radiactivos. Nacida en Polonia como Maria Sklodowska, tuvo que trasladarse a París porque en su país la universidad no admitía alumnas. Allí conoció a Pierre Curie</w:t>
            </w:r>
            <w:r w:rsidR="00783483" w:rsidRPr="002A49ED">
              <w:rPr>
                <w:rFonts w:ascii="TimesNewRomanPSMT" w:hAnsi="TimesNewRomanPSMT" w:cs="TimesNewRomanPSMT"/>
                <w:szCs w:val="28"/>
                <w:lang w:val="es-ES"/>
              </w:rPr>
              <w:t xml:space="preserve"> (1859-1906)</w:t>
            </w:r>
            <w:r w:rsidRPr="002A49ED">
              <w:rPr>
                <w:rFonts w:ascii="TimesNewRomanPSMT" w:hAnsi="TimesNewRomanPSMT" w:cs="TimesNewRomanPSMT"/>
                <w:szCs w:val="28"/>
                <w:lang w:val="es-ES"/>
              </w:rPr>
              <w:t>, un profesor universitario con quien se cas</w:t>
            </w:r>
            <w:r w:rsidR="005F5FF5">
              <w:rPr>
                <w:rFonts w:ascii="TimesNewRomanPSMT" w:hAnsi="TimesNewRomanPSMT" w:cs="TimesNewRomanPSMT"/>
                <w:szCs w:val="28"/>
                <w:lang w:val="es-ES"/>
              </w:rPr>
              <w:t>ó</w:t>
            </w:r>
            <w:r w:rsidRPr="002A49ED">
              <w:rPr>
                <w:rFonts w:ascii="TimesNewRomanPSMT" w:hAnsi="TimesNewRomanPSMT" w:cs="TimesNewRomanPSMT"/>
                <w:szCs w:val="28"/>
                <w:lang w:val="es-ES"/>
              </w:rPr>
              <w:t xml:space="preserve"> en 1895. Pierre apoyó a Marie en el desarrollo de una tesis doctoral sobre la radiación descubierta por Becquerel. El éxito de sus resultados animó a Pierre a unirse a las investigaciones de Marie, comenzando una colaboración ejemplar que </w:t>
            </w:r>
            <w:r w:rsidR="005F5FF5">
              <w:rPr>
                <w:rFonts w:ascii="TimesNewRomanPSMT" w:hAnsi="TimesNewRomanPSMT" w:cs="TimesNewRomanPSMT"/>
                <w:szCs w:val="28"/>
                <w:lang w:val="es-ES"/>
              </w:rPr>
              <w:t>condujo</w:t>
            </w:r>
            <w:r w:rsidRPr="002A49ED">
              <w:rPr>
                <w:rFonts w:ascii="TimesNewRomanPSMT" w:hAnsi="TimesNewRomanPSMT" w:cs="TimesNewRomanPSMT"/>
                <w:szCs w:val="28"/>
                <w:lang w:val="es-ES"/>
              </w:rPr>
              <w:t xml:space="preserve"> al descubrimiento de nuevos elementos químicos como el polonio y el radio (un elemento más de un millón de veces más radiactivo que el uranio). Junto a Henri Becquerel, ambos recibieron el premio Nobel de Física en 1903 por sus investigaciones sobre los fenómenos radiactivos. Además, a Marie le otorgaron el premio Nobel de Química en 1911 por el descubrimiento del polonio y el radio. Marie Curie es la única persona que ha ganado dos premios Nobel en dos disciplinas científicas diferentes.</w:t>
            </w:r>
          </w:p>
          <w:p w14:paraId="14FB825C" w14:textId="3C7880AD" w:rsidR="00A43CE3" w:rsidRPr="002A49ED" w:rsidRDefault="004319E4" w:rsidP="00244BC8">
            <w:pPr>
              <w:tabs>
                <w:tab w:val="left" w:pos="7371"/>
              </w:tabs>
              <w:ind w:right="-1"/>
              <w:jc w:val="both"/>
              <w:rPr>
                <w:rFonts w:ascii="TimesNewRomanPSMT" w:hAnsi="TimesNewRomanPSMT" w:cs="TimesNewRomanPSMT"/>
                <w:szCs w:val="28"/>
                <w:lang w:val="es-ES"/>
              </w:rPr>
            </w:pPr>
            <w:r w:rsidRPr="002A49ED">
              <w:rPr>
                <w:rFonts w:ascii="TimesNewRomanPSMT" w:hAnsi="TimesNewRomanPSMT" w:cs="TimesNewRomanPSMT"/>
                <w:noProof/>
                <w:szCs w:val="28"/>
                <w:lang w:val="es-ES" w:eastAsia="es-ES"/>
              </w:rPr>
              <w:drawing>
                <wp:anchor distT="0" distB="0" distL="114300" distR="114300" simplePos="0" relativeHeight="251660288" behindDoc="0" locked="0" layoutInCell="1" allowOverlap="1" wp14:anchorId="33E7670B" wp14:editId="75ED4C4E">
                  <wp:simplePos x="0" y="0"/>
                  <wp:positionH relativeFrom="column">
                    <wp:posOffset>2743200</wp:posOffset>
                  </wp:positionH>
                  <wp:positionV relativeFrom="paragraph">
                    <wp:posOffset>78105</wp:posOffset>
                  </wp:positionV>
                  <wp:extent cx="2011680" cy="137858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deric_and_Irene_Curie.jpg"/>
                          <pic:cNvPicPr/>
                        </pic:nvPicPr>
                        <pic:blipFill>
                          <a:blip r:embed="rId14">
                            <a:extLst>
                              <a:ext uri="{28A0092B-C50C-407E-A947-70E740481C1C}">
                                <a14:useLocalDpi xmlns:a14="http://schemas.microsoft.com/office/drawing/2010/main" val="0"/>
                              </a:ext>
                            </a:extLst>
                          </a:blip>
                          <a:stretch>
                            <a:fillRect/>
                          </a:stretch>
                        </pic:blipFill>
                        <pic:spPr>
                          <a:xfrm>
                            <a:off x="0" y="0"/>
                            <a:ext cx="2011680" cy="137858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FC4B627" w14:textId="28CDA337" w:rsidR="00A43CE3" w:rsidRPr="002A49ED" w:rsidRDefault="001E27B5" w:rsidP="00244BC8">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mc:AlternateContent>
                <mc:Choice Requires="wps">
                  <w:drawing>
                    <wp:anchor distT="0" distB="0" distL="114300" distR="114300" simplePos="0" relativeHeight="251663360" behindDoc="0" locked="0" layoutInCell="1" allowOverlap="1" wp14:anchorId="297EFA4F" wp14:editId="33901C42">
                      <wp:simplePos x="0" y="0"/>
                      <wp:positionH relativeFrom="column">
                        <wp:posOffset>2742565</wp:posOffset>
                      </wp:positionH>
                      <wp:positionV relativeFrom="paragraph">
                        <wp:posOffset>1274445</wp:posOffset>
                      </wp:positionV>
                      <wp:extent cx="2002155" cy="228600"/>
                      <wp:effectExtent l="0" t="0" r="0" b="0"/>
                      <wp:wrapSquare wrapText="bothSides"/>
                      <wp:docPr id="11" name="Cuadro de texto 11"/>
                      <wp:cNvGraphicFramePr/>
                      <a:graphic xmlns:a="http://schemas.openxmlformats.org/drawingml/2006/main">
                        <a:graphicData uri="http://schemas.microsoft.com/office/word/2010/wordprocessingShape">
                          <wps:wsp>
                            <wps:cNvSpPr txBox="1"/>
                            <wps:spPr>
                              <a:xfrm>
                                <a:off x="0" y="0"/>
                                <a:ext cx="2002155" cy="2286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E0F21F" w14:textId="28424A6B" w:rsidR="005D2A14" w:rsidRPr="001E27B5" w:rsidRDefault="005D2A14" w:rsidP="001E27B5">
                                  <w:pPr>
                                    <w:jc w:val="center"/>
                                    <w:rPr>
                                      <w:rFonts w:ascii="Times New Roman" w:hAnsi="Times New Roman" w:cs="Times New Roman"/>
                                      <w:sz w:val="18"/>
                                    </w:rPr>
                                  </w:pPr>
                                  <w:r w:rsidRPr="001E27B5">
                                    <w:rPr>
                                      <w:rFonts w:ascii="Times New Roman" w:hAnsi="Times New Roman" w:cs="Times New Roman"/>
                                      <w:sz w:val="18"/>
                                    </w:rPr>
                                    <w:t xml:space="preserve">Irène y Frédéric </w:t>
                                  </w:r>
                                  <w:r>
                                    <w:rPr>
                                      <w:rFonts w:ascii="Times New Roman" w:hAnsi="Times New Roman" w:cs="Times New Roman"/>
                                      <w:sz w:val="18"/>
                                    </w:rPr>
                                    <w:t>Joliot-</w:t>
                                  </w:r>
                                  <w:r w:rsidRPr="001E27B5">
                                    <w:rPr>
                                      <w:rFonts w:ascii="Times New Roman" w:hAnsi="Times New Roman" w:cs="Times New Roman"/>
                                      <w:sz w:val="18"/>
                                    </w:rPr>
                                    <w:t>Curie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uadro de texto 11" o:spid="_x0000_s1026" type="#_x0000_t202" style="position:absolute;left:0;text-align:left;margin-left:215.95pt;margin-top:100.35pt;width:157.6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" filled="f" stroked="f">
                      <v:textbox>
                        <w:txbxContent>
                          <w:p w14:paraId="6CE0F21F" w14:textId="28424A6B" w:rsidR="005D2A14" w:rsidRPr="001E27B5" w:rsidRDefault="005D2A14" w:rsidP="001E27B5">
                            <w:pPr>
                              <w:jc w:val="center"/>
                              <w:rPr>
                                <w:rFonts w:ascii="Times New Roman" w:hAnsi="Times New Roman" w:cs="Times New Roman"/>
                                <w:sz w:val="18"/>
                              </w:rPr>
                            </w:pPr>
                            <w:r w:rsidRPr="001E27B5">
                              <w:rPr>
                                <w:rFonts w:ascii="Times New Roman" w:hAnsi="Times New Roman" w:cs="Times New Roman"/>
                                <w:sz w:val="18"/>
                              </w:rPr>
                              <w:t xml:space="preserve">Irène y Frédéric </w:t>
                            </w:r>
                            <w:r>
                              <w:rPr>
                                <w:rFonts w:ascii="Times New Roman" w:hAnsi="Times New Roman" w:cs="Times New Roman"/>
                                <w:sz w:val="18"/>
                              </w:rPr>
                              <w:t>Joliot-</w:t>
                            </w:r>
                            <w:r w:rsidRPr="001E27B5">
                              <w:rPr>
                                <w:rFonts w:ascii="Times New Roman" w:hAnsi="Times New Roman" w:cs="Times New Roman"/>
                                <w:sz w:val="18"/>
                              </w:rPr>
                              <w:t>Curie</w:t>
                            </w:r>
                          </w:p>
                        </w:txbxContent>
                      </v:textbox>
                      <w10:wrap type="square"/>
                    </v:shape>
                  </w:pict>
                </mc:Fallback>
              </mc:AlternateContent>
            </w:r>
            <w:r>
              <w:rPr>
                <w:rFonts w:ascii="TimesNewRomanPSMT" w:hAnsi="TimesNewRomanPSMT" w:cs="TimesNewRomanPSMT"/>
                <w:noProof/>
                <w:szCs w:val="28"/>
                <w:lang w:val="es-ES" w:eastAsia="es-ES"/>
              </w:rPr>
              <mc:AlternateContent>
                <mc:Choice Requires="wps">
                  <w:drawing>
                    <wp:anchor distT="0" distB="0" distL="114300" distR="114300" simplePos="0" relativeHeight="251661312" behindDoc="0" locked="0" layoutInCell="1" allowOverlap="1" wp14:anchorId="4A921950" wp14:editId="65301750">
                      <wp:simplePos x="0" y="0"/>
                      <wp:positionH relativeFrom="column">
                        <wp:align>left</wp:align>
                      </wp:positionH>
                      <wp:positionV relativeFrom="paragraph">
                        <wp:posOffset>-2154555</wp:posOffset>
                      </wp:positionV>
                      <wp:extent cx="1828800" cy="228600"/>
                      <wp:effectExtent l="0" t="0" r="0" b="0"/>
                      <wp:wrapSquare wrapText="bothSides"/>
                      <wp:docPr id="10" name="Cuadro de texto 10"/>
                      <wp:cNvGraphicFramePr/>
                      <a:graphic xmlns:a="http://schemas.openxmlformats.org/drawingml/2006/main">
                        <a:graphicData uri="http://schemas.microsoft.com/office/word/2010/wordprocessingShape">
                          <wps:wsp>
                            <wps:cNvSpPr txBox="1"/>
                            <wps:spPr>
                              <a:xfrm>
                                <a:off x="0" y="0"/>
                                <a:ext cx="1828800" cy="2286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DB6F4B" w14:textId="216C202F" w:rsidR="005D2A14" w:rsidRPr="001E27B5" w:rsidRDefault="005D2A14" w:rsidP="001E27B5">
                                  <w:pPr>
                                    <w:jc w:val="center"/>
                                    <w:rPr>
                                      <w:rFonts w:ascii="Times New Roman" w:hAnsi="Times New Roman" w:cs="Times New Roman"/>
                                      <w:sz w:val="18"/>
                                    </w:rPr>
                                  </w:pPr>
                                  <w:r w:rsidRPr="001E27B5">
                                    <w:rPr>
                                      <w:rFonts w:ascii="Times New Roman" w:hAnsi="Times New Roman" w:cs="Times New Roman"/>
                                      <w:sz w:val="18"/>
                                    </w:rPr>
                                    <w:t>Pierre y Marie Curie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0" o:spid="_x0000_s1027" type="#_x0000_t202" style="position:absolute;left:0;text-align:left;margin-left:0;margin-top:-169.6pt;width:2in;height:18pt;z-index:25166131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" filled="f" stroked="f">
                      <v:textbox>
                        <w:txbxContent>
                          <w:p w14:paraId="35DB6F4B" w14:textId="216C202F" w:rsidR="005D2A14" w:rsidRPr="001E27B5" w:rsidRDefault="005D2A14" w:rsidP="001E27B5">
                            <w:pPr>
                              <w:jc w:val="center"/>
                              <w:rPr>
                                <w:rFonts w:ascii="Times New Roman" w:hAnsi="Times New Roman" w:cs="Times New Roman"/>
                                <w:sz w:val="18"/>
                              </w:rPr>
                            </w:pPr>
                            <w:r w:rsidRPr="001E27B5">
                              <w:rPr>
                                <w:rFonts w:ascii="Times New Roman" w:hAnsi="Times New Roman" w:cs="Times New Roman"/>
                                <w:sz w:val="18"/>
                              </w:rPr>
                              <w:t>Pierre y Marie Curie</w:t>
                            </w:r>
                          </w:p>
                        </w:txbxContent>
                      </v:textbox>
                      <w10:wrap type="square"/>
                    </v:shape>
                  </w:pict>
                </mc:Fallback>
              </mc:AlternateContent>
            </w:r>
            <w:r w:rsidR="00A43CE3" w:rsidRPr="002A49ED">
              <w:rPr>
                <w:rFonts w:ascii="TimesNewRomanPSMT" w:hAnsi="TimesNewRomanPSMT" w:cs="TimesNewRomanPSMT"/>
                <w:szCs w:val="28"/>
                <w:lang w:val="es-ES"/>
              </w:rPr>
              <w:t xml:space="preserve">La </w:t>
            </w:r>
            <w:r w:rsidR="00532BCE" w:rsidRPr="002A49ED">
              <w:rPr>
                <w:rFonts w:ascii="TimesNewRomanPSMT" w:hAnsi="TimesNewRomanPSMT" w:cs="TimesNewRomanPSMT"/>
                <w:szCs w:val="28"/>
                <w:lang w:val="es-ES"/>
              </w:rPr>
              <w:t>hija mayor de los Curie, Irène</w:t>
            </w:r>
            <w:r w:rsidR="00244BC8" w:rsidRPr="002A49ED">
              <w:rPr>
                <w:rFonts w:ascii="TimesNewRomanPSMT" w:hAnsi="TimesNewRomanPSMT" w:cs="TimesNewRomanPSMT"/>
                <w:szCs w:val="28"/>
                <w:lang w:val="es-ES"/>
              </w:rPr>
              <w:t xml:space="preserve"> (1897-1956)</w:t>
            </w:r>
            <w:r w:rsidR="00532BCE" w:rsidRPr="002A49ED">
              <w:rPr>
                <w:rFonts w:ascii="TimesNewRomanPSMT" w:hAnsi="TimesNewRomanPSMT" w:cs="TimesNewRomanPSMT"/>
                <w:szCs w:val="28"/>
                <w:lang w:val="es-ES"/>
              </w:rPr>
              <w:t xml:space="preserve">, también desarrolló </w:t>
            </w:r>
            <w:r w:rsidR="007664ED" w:rsidRPr="002A49ED">
              <w:rPr>
                <w:rFonts w:ascii="TimesNewRomanPSMT" w:hAnsi="TimesNewRomanPSMT" w:cs="TimesNewRomanPSMT"/>
                <w:szCs w:val="28"/>
                <w:lang w:val="es-ES"/>
              </w:rPr>
              <w:t xml:space="preserve">una carrera investigadora con </w:t>
            </w:r>
            <w:r w:rsidR="00532BCE" w:rsidRPr="002A49ED">
              <w:rPr>
                <w:rFonts w:ascii="TimesNewRomanPSMT" w:hAnsi="TimesNewRomanPSMT" w:cs="TimesNewRomanPSMT"/>
                <w:szCs w:val="28"/>
                <w:lang w:val="es-ES"/>
              </w:rPr>
              <w:t>i</w:t>
            </w:r>
            <w:r w:rsidR="007664ED" w:rsidRPr="002A49ED">
              <w:rPr>
                <w:rFonts w:ascii="TimesNewRomanPSMT" w:hAnsi="TimesNewRomanPSMT" w:cs="TimesNewRomanPSMT"/>
                <w:szCs w:val="28"/>
                <w:lang w:val="es-ES"/>
              </w:rPr>
              <w:t>mportantes resultados</w:t>
            </w:r>
            <w:r w:rsidR="00532BCE" w:rsidRPr="002A49ED">
              <w:rPr>
                <w:rFonts w:ascii="TimesNewRomanPSMT" w:hAnsi="TimesNewRomanPSMT" w:cs="TimesNewRomanPSMT"/>
                <w:szCs w:val="28"/>
                <w:lang w:val="es-ES"/>
              </w:rPr>
              <w:t xml:space="preserve"> en física nuclear.</w:t>
            </w:r>
            <w:r w:rsidR="00244BC8" w:rsidRPr="002A49ED">
              <w:rPr>
                <w:rFonts w:ascii="TimesNewRomanPSMT" w:hAnsi="TimesNewRomanPSMT" w:cs="TimesNewRomanPSMT"/>
                <w:szCs w:val="28"/>
                <w:lang w:val="es-ES"/>
              </w:rPr>
              <w:t xml:space="preserve"> </w:t>
            </w:r>
            <w:r w:rsidR="00D56F0E">
              <w:rPr>
                <w:rFonts w:ascii="TimesNewRomanPSMT" w:hAnsi="TimesNewRomanPSMT" w:cs="TimesNewRomanPSMT"/>
                <w:szCs w:val="28"/>
                <w:lang w:val="es-ES"/>
              </w:rPr>
              <w:t>J</w:t>
            </w:r>
            <w:r w:rsidR="00244BC8" w:rsidRPr="002A49ED">
              <w:rPr>
                <w:rFonts w:ascii="TimesNewRomanPSMT" w:hAnsi="TimesNewRomanPSMT" w:cs="TimesNewRomanPSMT"/>
                <w:szCs w:val="28"/>
                <w:lang w:val="es-ES"/>
              </w:rPr>
              <w:t>unto a su marido Frédéric Joliot (1</w:t>
            </w:r>
            <w:r w:rsidR="00211814" w:rsidRPr="002A49ED">
              <w:rPr>
                <w:rFonts w:ascii="TimesNewRomanPSMT" w:hAnsi="TimesNewRomanPSMT" w:cs="TimesNewRomanPSMT"/>
                <w:szCs w:val="28"/>
                <w:lang w:val="es-ES"/>
              </w:rPr>
              <w:t>900</w:t>
            </w:r>
            <w:r w:rsidR="00244BC8" w:rsidRPr="002A49ED">
              <w:rPr>
                <w:rFonts w:ascii="TimesNewRomanPSMT" w:hAnsi="TimesNewRomanPSMT" w:cs="TimesNewRomanPSMT"/>
                <w:szCs w:val="28"/>
                <w:lang w:val="es-ES"/>
              </w:rPr>
              <w:t>-195</w:t>
            </w:r>
            <w:r w:rsidR="00211814" w:rsidRPr="002A49ED">
              <w:rPr>
                <w:rFonts w:ascii="TimesNewRomanPSMT" w:hAnsi="TimesNewRomanPSMT" w:cs="TimesNewRomanPSMT"/>
                <w:szCs w:val="28"/>
                <w:lang w:val="es-ES"/>
              </w:rPr>
              <w:t>8</w:t>
            </w:r>
            <w:r w:rsidR="00244BC8" w:rsidRPr="002A49ED">
              <w:rPr>
                <w:rFonts w:ascii="TimesNewRomanPSMT" w:hAnsi="TimesNewRomanPSMT" w:cs="TimesNewRomanPSMT"/>
                <w:szCs w:val="28"/>
                <w:lang w:val="es-ES"/>
              </w:rPr>
              <w:t xml:space="preserve">), demostró que un material estable podía convertirse en radiactivo si era expuesto a </w:t>
            </w:r>
            <w:r w:rsidR="00541124" w:rsidRPr="002A49ED">
              <w:rPr>
                <w:rFonts w:ascii="TimesNewRomanPSMT" w:hAnsi="TimesNewRomanPSMT" w:cs="TimesNewRomanPSMT"/>
                <w:szCs w:val="28"/>
                <w:lang w:val="es-ES"/>
              </w:rPr>
              <w:t xml:space="preserve">una </w:t>
            </w:r>
            <w:r w:rsidR="00244BC8" w:rsidRPr="002A49ED">
              <w:rPr>
                <w:rFonts w:ascii="TimesNewRomanPSMT" w:hAnsi="TimesNewRomanPSMT" w:cs="TimesNewRomanPSMT"/>
                <w:szCs w:val="28"/>
                <w:lang w:val="es-ES"/>
              </w:rPr>
              <w:t xml:space="preserve">radiación </w:t>
            </w:r>
            <w:r w:rsidR="00541124" w:rsidRPr="002A49ED">
              <w:rPr>
                <w:rFonts w:ascii="TimesNewRomanPSMT" w:hAnsi="TimesNewRomanPSMT" w:cs="TimesNewRomanPSMT"/>
                <w:szCs w:val="28"/>
                <w:lang w:val="es-ES"/>
              </w:rPr>
              <w:t>específica. Este fenómeno, conocido como radiactividad artificial o inducida, cumpl</w:t>
            </w:r>
            <w:r w:rsidR="004319E4" w:rsidRPr="002A49ED">
              <w:rPr>
                <w:rFonts w:ascii="TimesNewRomanPSMT" w:hAnsi="TimesNewRomanPSMT" w:cs="TimesNewRomanPSMT"/>
                <w:szCs w:val="28"/>
                <w:lang w:val="es-ES"/>
              </w:rPr>
              <w:t>í</w:t>
            </w:r>
            <w:r w:rsidR="00541124" w:rsidRPr="002A49ED">
              <w:rPr>
                <w:rFonts w:ascii="TimesNewRomanPSMT" w:hAnsi="TimesNewRomanPSMT" w:cs="TimesNewRomanPSMT"/>
                <w:szCs w:val="28"/>
                <w:lang w:val="es-ES"/>
              </w:rPr>
              <w:t xml:space="preserve">a el sueño de los antiguos alquimistas al </w:t>
            </w:r>
            <w:r w:rsidR="00957B7D" w:rsidRPr="002A49ED">
              <w:rPr>
                <w:rFonts w:ascii="TimesNewRomanPSMT" w:hAnsi="TimesNewRomanPSMT" w:cs="TimesNewRomanPSMT"/>
                <w:szCs w:val="28"/>
                <w:lang w:val="es-ES"/>
              </w:rPr>
              <w:t>transformar</w:t>
            </w:r>
            <w:r w:rsidR="00541124" w:rsidRPr="002A49ED">
              <w:rPr>
                <w:rFonts w:ascii="TimesNewRomanPSMT" w:hAnsi="TimesNewRomanPSMT" w:cs="TimesNewRomanPSMT"/>
                <w:szCs w:val="28"/>
                <w:lang w:val="es-ES"/>
              </w:rPr>
              <w:t xml:space="preserve"> un elemento en otro. Por su estudio, Irène y Frédéric recibieron el premio Nobel de Química en 1935.</w:t>
            </w:r>
          </w:p>
          <w:p w14:paraId="18365848" w14:textId="77777777" w:rsidR="00541124" w:rsidRPr="002A49ED" w:rsidRDefault="00541124" w:rsidP="00244BC8">
            <w:pPr>
              <w:tabs>
                <w:tab w:val="left" w:pos="7371"/>
              </w:tabs>
              <w:ind w:right="-1"/>
              <w:jc w:val="both"/>
              <w:rPr>
                <w:rFonts w:ascii="TimesNewRomanPSMT" w:hAnsi="TimesNewRomanPSMT" w:cs="TimesNewRomanPSMT"/>
                <w:szCs w:val="28"/>
                <w:lang w:val="es-ES"/>
              </w:rPr>
            </w:pPr>
          </w:p>
          <w:p w14:paraId="4F1F92DF" w14:textId="31BCF1CF" w:rsidR="00A43CE3" w:rsidRPr="00541124" w:rsidRDefault="00A43CE3" w:rsidP="00230538">
            <w:pPr>
              <w:tabs>
                <w:tab w:val="left" w:pos="7371"/>
              </w:tabs>
              <w:ind w:right="-1"/>
              <w:jc w:val="both"/>
              <w:rPr>
                <w:rFonts w:ascii="TimesNewRomanPSMT" w:hAnsi="TimesNewRomanPSMT" w:cs="TimesNewRomanPSMT"/>
                <w:color w:val="FF0000"/>
                <w:szCs w:val="28"/>
                <w:lang w:val="es-ES"/>
              </w:rPr>
            </w:pPr>
            <w:r w:rsidRPr="002A49ED">
              <w:rPr>
                <w:rFonts w:ascii="TimesNewRomanPSMT" w:hAnsi="TimesNewRomanPSMT" w:cs="TimesNewRomanPSMT"/>
                <w:szCs w:val="28"/>
                <w:lang w:val="es-ES"/>
              </w:rPr>
              <w:t xml:space="preserve">Los Curie también fueron pioneros en la aplicación de la física de partículas a la medicina, especialmente la radioterapia, en los primeros años del siglo XX. </w:t>
            </w:r>
            <w:r w:rsidR="000A2618">
              <w:rPr>
                <w:rFonts w:ascii="TimesNewRomanPSMT" w:hAnsi="TimesNewRomanPSMT" w:cs="TimesNewRomanPSMT"/>
                <w:szCs w:val="28"/>
                <w:lang w:val="es-ES"/>
              </w:rPr>
              <w:t>Tanto</w:t>
            </w:r>
            <w:r w:rsidRPr="002A49ED">
              <w:rPr>
                <w:rFonts w:ascii="TimesNewRomanPSMT" w:hAnsi="TimesNewRomanPSMT" w:cs="TimesNewRomanPSMT"/>
                <w:szCs w:val="28"/>
                <w:lang w:val="es-ES"/>
              </w:rPr>
              <w:t xml:space="preserve"> Marie </w:t>
            </w:r>
            <w:r w:rsidR="000A2618">
              <w:rPr>
                <w:rFonts w:ascii="TimesNewRomanPSMT" w:hAnsi="TimesNewRomanPSMT" w:cs="TimesNewRomanPSMT"/>
                <w:szCs w:val="28"/>
                <w:lang w:val="es-ES"/>
              </w:rPr>
              <w:t>como</w:t>
            </w:r>
            <w:r w:rsidRPr="002A49ED">
              <w:rPr>
                <w:rFonts w:ascii="TimesNewRomanPSMT" w:hAnsi="TimesNewRomanPSMT" w:cs="TimesNewRomanPSMT"/>
                <w:szCs w:val="28"/>
                <w:lang w:val="es-ES"/>
              </w:rPr>
              <w:t xml:space="preserve"> Irène padecieron enfermedades debidas probablemente a las radiaciones a las que estuvieron expuestas en su trabajo, cuando </w:t>
            </w:r>
            <w:r w:rsidR="00230538">
              <w:rPr>
                <w:rFonts w:ascii="TimesNewRomanPSMT" w:hAnsi="TimesNewRomanPSMT" w:cs="TimesNewRomanPSMT"/>
                <w:szCs w:val="28"/>
                <w:lang w:val="es-ES"/>
              </w:rPr>
              <w:t>sus</w:t>
            </w:r>
            <w:r w:rsidRPr="002A49ED">
              <w:rPr>
                <w:rFonts w:ascii="TimesNewRomanPSMT" w:hAnsi="TimesNewRomanPSMT" w:cs="TimesNewRomanPSMT"/>
                <w:szCs w:val="28"/>
                <w:lang w:val="es-ES"/>
              </w:rPr>
              <w:t xml:space="preserve"> efectos sobre la salud todavía eran desconocidos. En la actualidad, en honor a Marie, la Comisión Europea ofrece un programa de ayudas científicas llamado Marie Sklodowska-Curie para la movilidad internacional de investigadores de todos los campos científicos</w:t>
            </w:r>
            <w:r w:rsidRPr="006010B7">
              <w:rPr>
                <w:rFonts w:ascii="TimesNewRomanPSMT" w:hAnsi="TimesNewRomanPSMT" w:cs="TimesNewRomanPSMT"/>
                <w:szCs w:val="28"/>
                <w:lang w:val="es-ES"/>
              </w:rPr>
              <w:t>.</w:t>
            </w:r>
          </w:p>
        </w:tc>
      </w:tr>
    </w:tbl>
    <w:p w14:paraId="661CE968" w14:textId="77777777" w:rsidR="00C52AB2" w:rsidRDefault="00C52AB2" w:rsidP="00C52AB2">
      <w:pPr>
        <w:tabs>
          <w:tab w:val="left" w:pos="7371"/>
        </w:tabs>
        <w:spacing w:after="0"/>
        <w:ind w:left="207" w:right="-1"/>
        <w:jc w:val="both"/>
        <w:rPr>
          <w:rFonts w:ascii="TimesNewRomanPSMT" w:hAnsi="TimesNewRomanPSMT" w:cs="TimesNewRomanPSMT"/>
          <w:sz w:val="28"/>
          <w:szCs w:val="28"/>
          <w:lang w:val="es-ES"/>
        </w:rPr>
      </w:pPr>
    </w:p>
    <w:p w14:paraId="0E9FA4D0" w14:textId="7FBDF983" w:rsidR="00C52AB2" w:rsidRDefault="00F43BFA" w:rsidP="00C52AB2">
      <w:pPr>
        <w:tabs>
          <w:tab w:val="left" w:pos="7371"/>
        </w:tabs>
        <w:spacing w:after="0"/>
        <w:ind w:left="207" w:right="-1"/>
        <w:jc w:val="both"/>
        <w:rPr>
          <w:rFonts w:ascii="TimesNewRomanPSMT" w:hAnsi="TimesNewRomanPSMT" w:cs="TimesNewRomanPSMT"/>
          <w:sz w:val="28"/>
          <w:szCs w:val="28"/>
          <w:lang w:val="es-ES"/>
        </w:rPr>
      </w:pPr>
      <w:r w:rsidRPr="00F43BFA">
        <w:rPr>
          <w:rFonts w:ascii="TimesNewRomanPSMT" w:hAnsi="TimesNewRomanPSMT" w:cs="TimesNewRomanPSMT"/>
          <w:b/>
          <w:sz w:val="28"/>
          <w:szCs w:val="28"/>
          <w:lang w:val="es-ES"/>
        </w:rPr>
        <w:t>Desintegración beta negativa (</w:t>
      </w:r>
      <w:r>
        <w:rPr>
          <w:rFonts w:ascii="TimesNewRomanPSMT" w:hAnsi="TimesNewRomanPSMT" w:cs="TimesNewRomanPSMT"/>
          <w:b/>
          <w:sz w:val="28"/>
          <w:szCs w:val="28"/>
          <w:lang w:val="es-ES"/>
        </w:rPr>
        <w:sym w:font="Symbol" w:char="F062"/>
      </w:r>
      <w:r w:rsidRPr="00F43BFA">
        <w:rPr>
          <w:rFonts w:ascii="TimesNewRomanPSMT" w:hAnsi="TimesNewRomanPSMT" w:cs="TimesNewRomanPSMT"/>
          <w:b/>
          <w:sz w:val="28"/>
          <w:szCs w:val="28"/>
          <w:vertAlign w:val="superscript"/>
          <w:lang w:val="es-ES"/>
        </w:rPr>
        <w:t>-</w:t>
      </w:r>
      <w:r w:rsidRPr="00F43BFA">
        <w:rPr>
          <w:rFonts w:ascii="TimesNewRomanPSMT" w:hAnsi="TimesNewRomanPSMT" w:cs="TimesNewRomanPSMT"/>
          <w:b/>
          <w:sz w:val="28"/>
          <w:szCs w:val="28"/>
          <w:lang w:val="es-ES"/>
        </w:rPr>
        <w:t>)</w:t>
      </w:r>
      <w:r>
        <w:rPr>
          <w:rFonts w:ascii="TimesNewRomanPSMT" w:hAnsi="TimesNewRomanPSMT" w:cs="TimesNewRomanPSMT"/>
          <w:sz w:val="28"/>
          <w:szCs w:val="28"/>
          <w:lang w:val="es-ES"/>
        </w:rPr>
        <w:t xml:space="preserve">: además del núcleo hijo, </w:t>
      </w:r>
      <w:r w:rsidR="00610AC0">
        <w:rPr>
          <w:rFonts w:ascii="TimesNewRomanPSMT" w:hAnsi="TimesNewRomanPSMT" w:cs="TimesNewRomanPSMT"/>
          <w:sz w:val="28"/>
          <w:szCs w:val="28"/>
          <w:lang w:val="es-ES"/>
        </w:rPr>
        <w:t xml:space="preserve">donde un neutrón se ha transformado en protón, </w:t>
      </w:r>
      <w:r w:rsidR="00C52AB2">
        <w:rPr>
          <w:rFonts w:ascii="TimesNewRomanPSMT" w:hAnsi="TimesNewRomanPSMT" w:cs="TimesNewRomanPSMT"/>
          <w:sz w:val="28"/>
          <w:szCs w:val="28"/>
          <w:lang w:val="es-ES"/>
        </w:rPr>
        <w:t xml:space="preserve">se </w:t>
      </w:r>
      <w:r>
        <w:rPr>
          <w:rFonts w:ascii="TimesNewRomanPSMT" w:hAnsi="TimesNewRomanPSMT" w:cs="TimesNewRomanPSMT"/>
          <w:sz w:val="28"/>
          <w:szCs w:val="28"/>
          <w:lang w:val="es-ES"/>
        </w:rPr>
        <w:t>producen dos partículas elementales distintas (un electrón y un antineutrino)</w:t>
      </w:r>
      <w:r w:rsidR="00C52AB2">
        <w:rPr>
          <w:rFonts w:ascii="TimesNewRomanPSMT" w:hAnsi="TimesNewRomanPSMT" w:cs="TimesNewRomanPSMT"/>
          <w:bCs/>
          <w:sz w:val="28"/>
          <w:szCs w:val="28"/>
          <w:lang w:val="es-ES"/>
        </w:rPr>
        <w:t xml:space="preserve">. </w:t>
      </w:r>
      <w:r w:rsidR="009E6232">
        <w:rPr>
          <w:rFonts w:ascii="TimesNewRomanPSMT" w:hAnsi="TimesNewRomanPSMT" w:cs="TimesNewRomanPSMT"/>
          <w:bCs/>
          <w:sz w:val="28"/>
          <w:szCs w:val="28"/>
          <w:lang w:val="es-ES"/>
        </w:rPr>
        <w:t xml:space="preserve">Habitual </w:t>
      </w:r>
      <w:r w:rsidR="00C52AB2">
        <w:rPr>
          <w:rFonts w:ascii="TimesNewRomanPSMT" w:hAnsi="TimesNewRomanPSMT" w:cs="TimesNewRomanPSMT"/>
          <w:bCs/>
          <w:sz w:val="28"/>
          <w:szCs w:val="28"/>
          <w:lang w:val="es-ES"/>
        </w:rPr>
        <w:t>e</w:t>
      </w:r>
      <w:r w:rsidR="009E6232">
        <w:rPr>
          <w:rFonts w:ascii="TimesNewRomanPSMT" w:hAnsi="TimesNewRomanPSMT" w:cs="TimesNewRomanPSMT"/>
          <w:bCs/>
          <w:sz w:val="28"/>
          <w:szCs w:val="28"/>
          <w:lang w:val="es-ES"/>
        </w:rPr>
        <w:t>n</w:t>
      </w:r>
      <w:r w:rsidR="00C52AB2">
        <w:rPr>
          <w:rFonts w:ascii="TimesNewRomanPSMT" w:hAnsi="TimesNewRomanPSMT" w:cs="TimesNewRomanPSMT"/>
          <w:bCs/>
          <w:sz w:val="28"/>
          <w:szCs w:val="28"/>
          <w:lang w:val="es-ES"/>
        </w:rPr>
        <w:t xml:space="preserve"> núcleos</w:t>
      </w:r>
      <w:r w:rsidR="00C52AB2">
        <w:rPr>
          <w:rFonts w:ascii="TimesNewRomanPSMT" w:hAnsi="TimesNewRomanPSMT" w:cs="TimesNewRomanPSMT"/>
          <w:sz w:val="28"/>
          <w:szCs w:val="28"/>
          <w:lang w:val="es-ES"/>
        </w:rPr>
        <w:t xml:space="preserve"> con </w:t>
      </w:r>
      <w:r w:rsidR="00CA31F9">
        <w:rPr>
          <w:rFonts w:ascii="TimesNewRomanPSMT" w:hAnsi="TimesNewRomanPSMT" w:cs="TimesNewRomanPSMT"/>
          <w:sz w:val="28"/>
          <w:szCs w:val="28"/>
          <w:lang w:val="es-ES"/>
        </w:rPr>
        <w:t xml:space="preserve">demasiados </w:t>
      </w:r>
      <w:r w:rsidR="00B262B4">
        <w:rPr>
          <w:rFonts w:ascii="TimesNewRomanPSMT" w:hAnsi="TimesNewRomanPSMT" w:cs="TimesNewRomanPSMT"/>
          <w:sz w:val="28"/>
          <w:szCs w:val="28"/>
          <w:lang w:val="es-ES"/>
        </w:rPr>
        <w:t>neutrones</w:t>
      </w:r>
      <w:r w:rsidR="00085CE5">
        <w:rPr>
          <w:rFonts w:ascii="TimesNewRomanPSMT" w:hAnsi="TimesNewRomanPSMT" w:cs="TimesNewRomanPSMT"/>
          <w:sz w:val="28"/>
          <w:szCs w:val="28"/>
          <w:lang w:val="es-ES"/>
        </w:rPr>
        <w:t xml:space="preserve">, también un neutrón aislado (que no forma parte de un núcleo atómico) sufrirá una desintegración </w:t>
      </w:r>
      <w:r w:rsidR="00085CE5" w:rsidRPr="00085CE5">
        <w:rPr>
          <w:rFonts w:ascii="TimesNewRomanPSMT" w:hAnsi="TimesNewRomanPSMT" w:cs="TimesNewRomanPSMT"/>
          <w:sz w:val="28"/>
          <w:szCs w:val="28"/>
          <w:lang w:val="es-ES"/>
        </w:rPr>
        <w:sym w:font="Symbol" w:char="F062"/>
      </w:r>
      <w:r w:rsidR="00085CE5" w:rsidRPr="00085CE5">
        <w:rPr>
          <w:rFonts w:ascii="TimesNewRomanPSMT" w:hAnsi="TimesNewRomanPSMT" w:cs="TimesNewRomanPSMT"/>
          <w:sz w:val="28"/>
          <w:szCs w:val="28"/>
          <w:vertAlign w:val="superscript"/>
          <w:lang w:val="es-ES"/>
        </w:rPr>
        <w:t>-</w:t>
      </w:r>
      <w:r w:rsidR="00085CE5">
        <w:rPr>
          <w:rFonts w:ascii="TimesNewRomanPSMT" w:hAnsi="TimesNewRomanPSMT" w:cs="TimesNewRomanPSMT"/>
          <w:b/>
          <w:sz w:val="28"/>
          <w:szCs w:val="28"/>
          <w:lang w:val="es-ES"/>
        </w:rPr>
        <w:t xml:space="preserve"> </w:t>
      </w:r>
      <w:r w:rsidR="00085CE5">
        <w:rPr>
          <w:rFonts w:ascii="TimesNewRomanPSMT" w:hAnsi="TimesNewRomanPSMT" w:cs="TimesNewRomanPSMT"/>
          <w:sz w:val="28"/>
          <w:szCs w:val="28"/>
          <w:lang w:val="es-ES"/>
        </w:rPr>
        <w:t>al cabo de unos minutos.</w:t>
      </w:r>
    </w:p>
    <w:p w14:paraId="15208F21" w14:textId="77777777" w:rsidR="00E00B48" w:rsidRDefault="00E00B48" w:rsidP="00C52AB2">
      <w:pPr>
        <w:tabs>
          <w:tab w:val="left" w:pos="7371"/>
        </w:tabs>
        <w:spacing w:after="0"/>
        <w:ind w:left="207" w:right="-1"/>
        <w:jc w:val="both"/>
        <w:rPr>
          <w:rFonts w:ascii="TimesNewRomanPSMT" w:hAnsi="TimesNewRomanPSMT" w:cs="TimesNewRomanPSMT"/>
          <w:sz w:val="28"/>
          <w:szCs w:val="28"/>
          <w:lang w:val="es-ES"/>
        </w:rPr>
      </w:pPr>
    </w:p>
    <w:p w14:paraId="5ECA2EAE" w14:textId="024FC997" w:rsidR="00E00B48" w:rsidRDefault="00E00B48" w:rsidP="00E00B48">
      <w:pPr>
        <w:tabs>
          <w:tab w:val="left" w:pos="7371"/>
        </w:tabs>
        <w:spacing w:after="0"/>
        <w:ind w:left="207" w:right="-1"/>
        <w:jc w:val="both"/>
        <w:rPr>
          <w:rFonts w:ascii="TimesNewRomanPSMT" w:hAnsi="TimesNewRomanPSMT" w:cs="TimesNewRomanPSMT"/>
          <w:sz w:val="28"/>
          <w:szCs w:val="28"/>
          <w:lang w:val="es-ES"/>
        </w:rPr>
      </w:pPr>
      <w:r w:rsidRPr="00F43BFA">
        <w:rPr>
          <w:rFonts w:ascii="TimesNewRomanPSMT" w:hAnsi="TimesNewRomanPSMT" w:cs="TimesNewRomanPSMT"/>
          <w:b/>
          <w:sz w:val="28"/>
          <w:szCs w:val="28"/>
          <w:lang w:val="es-ES"/>
        </w:rPr>
        <w:t xml:space="preserve">Desintegración beta </w:t>
      </w:r>
      <w:r>
        <w:rPr>
          <w:rFonts w:ascii="TimesNewRomanPSMT" w:hAnsi="TimesNewRomanPSMT" w:cs="TimesNewRomanPSMT"/>
          <w:b/>
          <w:sz w:val="28"/>
          <w:szCs w:val="28"/>
          <w:lang w:val="es-ES"/>
        </w:rPr>
        <w:t>positiva</w:t>
      </w:r>
      <w:r w:rsidRPr="00F43BFA">
        <w:rPr>
          <w:rFonts w:ascii="TimesNewRomanPSMT" w:hAnsi="TimesNewRomanPSMT" w:cs="TimesNewRomanPSMT"/>
          <w:b/>
          <w:sz w:val="28"/>
          <w:szCs w:val="28"/>
          <w:lang w:val="es-ES"/>
        </w:rPr>
        <w:t xml:space="preserve"> (</w:t>
      </w:r>
      <w:r>
        <w:rPr>
          <w:rFonts w:ascii="TimesNewRomanPSMT" w:hAnsi="TimesNewRomanPSMT" w:cs="TimesNewRomanPSMT"/>
          <w:b/>
          <w:sz w:val="28"/>
          <w:szCs w:val="28"/>
          <w:lang w:val="es-ES"/>
        </w:rPr>
        <w:sym w:font="Symbol" w:char="F062"/>
      </w:r>
      <w:r>
        <w:rPr>
          <w:rFonts w:ascii="TimesNewRomanPSMT" w:hAnsi="TimesNewRomanPSMT" w:cs="TimesNewRomanPSMT"/>
          <w:b/>
          <w:sz w:val="28"/>
          <w:szCs w:val="28"/>
          <w:vertAlign w:val="superscript"/>
          <w:lang w:val="es-ES"/>
        </w:rPr>
        <w:t>+</w:t>
      </w:r>
      <w:r w:rsidRPr="00F43BFA">
        <w:rPr>
          <w:rFonts w:ascii="TimesNewRomanPSMT" w:hAnsi="TimesNewRomanPSMT" w:cs="TimesNewRomanPSMT"/>
          <w:b/>
          <w:sz w:val="28"/>
          <w:szCs w:val="28"/>
          <w:lang w:val="es-ES"/>
        </w:rPr>
        <w:t>)</w:t>
      </w:r>
      <w:r>
        <w:rPr>
          <w:rFonts w:ascii="TimesNewRomanPSMT" w:hAnsi="TimesNewRomanPSMT" w:cs="TimesNewRomanPSMT"/>
          <w:sz w:val="28"/>
          <w:szCs w:val="28"/>
          <w:lang w:val="es-ES"/>
        </w:rPr>
        <w:t xml:space="preserve">: </w:t>
      </w:r>
      <w:r w:rsidR="009B4F05">
        <w:rPr>
          <w:rFonts w:ascii="TimesNewRomanPSMT" w:hAnsi="TimesNewRomanPSMT" w:cs="TimesNewRomanPSMT"/>
          <w:sz w:val="28"/>
          <w:szCs w:val="28"/>
          <w:lang w:val="es-ES"/>
        </w:rPr>
        <w:t xml:space="preserve">un protón pasa a ser un neutrón en </w:t>
      </w:r>
      <w:r>
        <w:rPr>
          <w:rFonts w:ascii="TimesNewRomanPSMT" w:hAnsi="TimesNewRomanPSMT" w:cs="TimesNewRomanPSMT"/>
          <w:sz w:val="28"/>
          <w:szCs w:val="28"/>
          <w:lang w:val="es-ES"/>
        </w:rPr>
        <w:t xml:space="preserve">el núcleo </w:t>
      </w:r>
      <w:r w:rsidR="009B4F05">
        <w:rPr>
          <w:rFonts w:ascii="TimesNewRomanPSMT" w:hAnsi="TimesNewRomanPSMT" w:cs="TimesNewRomanPSMT"/>
          <w:sz w:val="28"/>
          <w:szCs w:val="28"/>
          <w:lang w:val="es-ES"/>
        </w:rPr>
        <w:t>y se emiten dos</w:t>
      </w:r>
      <w:r>
        <w:rPr>
          <w:rFonts w:ascii="TimesNewRomanPSMT" w:hAnsi="TimesNewRomanPSMT" w:cs="TimesNewRomanPSMT"/>
          <w:sz w:val="28"/>
          <w:szCs w:val="28"/>
          <w:lang w:val="es-ES"/>
        </w:rPr>
        <w:t xml:space="preserve"> partícula</w:t>
      </w:r>
      <w:r w:rsidR="009B4F05">
        <w:rPr>
          <w:rFonts w:ascii="TimesNewRomanPSMT" w:hAnsi="TimesNewRomanPSMT" w:cs="TimesNewRomanPSMT"/>
          <w:sz w:val="28"/>
          <w:szCs w:val="28"/>
          <w:lang w:val="es-ES"/>
        </w:rPr>
        <w:t xml:space="preserve">s </w:t>
      </w:r>
      <w:r>
        <w:rPr>
          <w:rFonts w:ascii="TimesNewRomanPSMT" w:hAnsi="TimesNewRomanPSMT" w:cs="TimesNewRomanPSMT"/>
          <w:sz w:val="28"/>
          <w:szCs w:val="28"/>
          <w:lang w:val="es-ES"/>
        </w:rPr>
        <w:t xml:space="preserve">(un </w:t>
      </w:r>
      <w:r w:rsidR="009B4F05">
        <w:rPr>
          <w:rFonts w:ascii="TimesNewRomanPSMT" w:hAnsi="TimesNewRomanPSMT" w:cs="TimesNewRomanPSMT"/>
          <w:sz w:val="28"/>
          <w:szCs w:val="28"/>
          <w:lang w:val="es-ES"/>
        </w:rPr>
        <w:t>positrón</w:t>
      </w:r>
      <w:r>
        <w:rPr>
          <w:rFonts w:ascii="TimesNewRomanPSMT" w:hAnsi="TimesNewRomanPSMT" w:cs="TimesNewRomanPSMT"/>
          <w:sz w:val="28"/>
          <w:szCs w:val="28"/>
          <w:lang w:val="es-ES"/>
        </w:rPr>
        <w:t xml:space="preserve"> y un neutrino)</w:t>
      </w:r>
      <w:r>
        <w:rPr>
          <w:rFonts w:ascii="TimesNewRomanPSMT" w:hAnsi="TimesNewRomanPSMT" w:cs="TimesNewRomanPSMT"/>
          <w:bCs/>
          <w:sz w:val="28"/>
          <w:szCs w:val="28"/>
          <w:lang w:val="es-ES"/>
        </w:rPr>
        <w:t xml:space="preserve">. </w:t>
      </w:r>
      <w:r w:rsidR="0081426D">
        <w:rPr>
          <w:rFonts w:ascii="TimesNewRomanPSMT" w:hAnsi="TimesNewRomanPSMT" w:cs="TimesNewRomanPSMT"/>
          <w:bCs/>
          <w:sz w:val="28"/>
          <w:szCs w:val="28"/>
          <w:lang w:val="es-ES"/>
        </w:rPr>
        <w:t>Típica de</w:t>
      </w:r>
      <w:r>
        <w:rPr>
          <w:rFonts w:ascii="TimesNewRomanPSMT" w:hAnsi="TimesNewRomanPSMT" w:cs="TimesNewRomanPSMT"/>
          <w:bCs/>
          <w:sz w:val="28"/>
          <w:szCs w:val="28"/>
          <w:lang w:val="es-ES"/>
        </w:rPr>
        <w:t xml:space="preserve"> núcleos</w:t>
      </w:r>
      <w:r>
        <w:rPr>
          <w:rFonts w:ascii="TimesNewRomanPSMT" w:hAnsi="TimesNewRomanPSMT" w:cs="TimesNewRomanPSMT"/>
          <w:sz w:val="28"/>
          <w:szCs w:val="28"/>
          <w:lang w:val="es-ES"/>
        </w:rPr>
        <w:t xml:space="preserve"> con exceso de </w:t>
      </w:r>
      <w:r w:rsidR="0081426D">
        <w:rPr>
          <w:rFonts w:ascii="TimesNewRomanPSMT" w:hAnsi="TimesNewRomanPSMT" w:cs="TimesNewRomanPSMT"/>
          <w:sz w:val="28"/>
          <w:szCs w:val="28"/>
          <w:lang w:val="es-ES"/>
        </w:rPr>
        <w:t>protones</w:t>
      </w:r>
      <w:r>
        <w:rPr>
          <w:rFonts w:ascii="TimesNewRomanPSMT" w:hAnsi="TimesNewRomanPSMT" w:cs="TimesNewRomanPSMT"/>
          <w:sz w:val="28"/>
          <w:szCs w:val="28"/>
          <w:lang w:val="es-ES"/>
        </w:rPr>
        <w:t>.</w:t>
      </w:r>
      <w:r w:rsidR="00036B5D">
        <w:rPr>
          <w:rFonts w:ascii="TimesNewRomanPSMT" w:hAnsi="TimesNewRomanPSMT" w:cs="TimesNewRomanPSMT"/>
          <w:sz w:val="28"/>
          <w:szCs w:val="28"/>
          <w:lang w:val="es-ES"/>
        </w:rPr>
        <w:t xml:space="preserve"> Como alternativa, el protón puede capturar un electrón de un orbital interno del átomo y dar lugar a un neutrón y un neutrino (</w:t>
      </w:r>
      <w:r w:rsidR="00036B5D" w:rsidRPr="00036B5D">
        <w:rPr>
          <w:rFonts w:ascii="TimesNewRomanPSMT" w:hAnsi="TimesNewRomanPSMT" w:cs="TimesNewRomanPSMT"/>
          <w:i/>
          <w:sz w:val="28"/>
          <w:szCs w:val="28"/>
          <w:lang w:val="es-ES"/>
        </w:rPr>
        <w:t>captura electrónica</w:t>
      </w:r>
      <w:r w:rsidR="00036B5D">
        <w:rPr>
          <w:rFonts w:ascii="TimesNewRomanPSMT" w:hAnsi="TimesNewRomanPSMT" w:cs="TimesNewRomanPSMT"/>
          <w:sz w:val="28"/>
          <w:szCs w:val="28"/>
          <w:lang w:val="es-ES"/>
        </w:rPr>
        <w:t>).</w:t>
      </w:r>
    </w:p>
    <w:p w14:paraId="1CFFF9DD" w14:textId="77777777" w:rsidR="00D02952" w:rsidRDefault="00D02952" w:rsidP="00E00B48">
      <w:pPr>
        <w:tabs>
          <w:tab w:val="left" w:pos="7371"/>
        </w:tabs>
        <w:spacing w:after="0"/>
        <w:ind w:left="207" w:right="-1"/>
        <w:jc w:val="both"/>
        <w:rPr>
          <w:rFonts w:ascii="TimesNewRomanPSMT" w:hAnsi="TimesNewRomanPSMT" w:cs="TimesNewRomanPSMT"/>
          <w:sz w:val="28"/>
          <w:szCs w:val="28"/>
          <w:lang w:val="es-ES"/>
        </w:rPr>
      </w:pPr>
    </w:p>
    <w:p w14:paraId="7A3BBF39" w14:textId="77777777" w:rsidR="00D02952" w:rsidRDefault="00D02952" w:rsidP="00D02952">
      <w:pPr>
        <w:tabs>
          <w:tab w:val="left" w:pos="7371"/>
        </w:tabs>
        <w:spacing w:after="0"/>
        <w:ind w:left="207" w:right="-1"/>
        <w:jc w:val="both"/>
        <w:rPr>
          <w:rFonts w:ascii="TimesNewRomanPSMT" w:hAnsi="TimesNewRomanPSMT" w:cs="TimesNewRomanPSMT"/>
          <w:sz w:val="28"/>
          <w:szCs w:val="28"/>
          <w:lang w:val="es-ES"/>
        </w:rPr>
      </w:pPr>
      <w:r w:rsidRPr="00F43BFA">
        <w:rPr>
          <w:rFonts w:ascii="TimesNewRomanPSMT" w:hAnsi="TimesNewRomanPSMT" w:cs="TimesNewRomanPSMT"/>
          <w:b/>
          <w:sz w:val="28"/>
          <w:szCs w:val="28"/>
          <w:lang w:val="es-ES"/>
        </w:rPr>
        <w:t xml:space="preserve">Desintegración </w:t>
      </w:r>
      <w:r>
        <w:rPr>
          <w:rFonts w:ascii="TimesNewRomanPSMT" w:hAnsi="TimesNewRomanPSMT" w:cs="TimesNewRomanPSMT"/>
          <w:b/>
          <w:sz w:val="28"/>
          <w:szCs w:val="28"/>
          <w:lang w:val="es-ES"/>
        </w:rPr>
        <w:t>gamma</w:t>
      </w:r>
      <w:r w:rsidRPr="00F43BFA">
        <w:rPr>
          <w:rFonts w:ascii="TimesNewRomanPSMT" w:hAnsi="TimesNewRomanPSMT" w:cs="TimesNewRomanPSMT"/>
          <w:b/>
          <w:sz w:val="28"/>
          <w:szCs w:val="28"/>
          <w:lang w:val="es-ES"/>
        </w:rPr>
        <w:t xml:space="preserve"> (</w:t>
      </w:r>
      <w:r>
        <w:rPr>
          <w:rFonts w:ascii="TimesNewRomanPSMT" w:hAnsi="TimesNewRomanPSMT" w:cs="TimesNewRomanPSMT"/>
          <w:b/>
          <w:sz w:val="28"/>
          <w:szCs w:val="28"/>
          <w:lang w:val="es-ES"/>
        </w:rPr>
        <w:sym w:font="Symbol" w:char="F067"/>
      </w:r>
      <w:r w:rsidRPr="00F43BFA">
        <w:rPr>
          <w:rFonts w:ascii="TimesNewRomanPSMT" w:hAnsi="TimesNewRomanPSMT" w:cs="TimesNewRomanPSMT"/>
          <w:b/>
          <w:sz w:val="28"/>
          <w:szCs w:val="28"/>
          <w:lang w:val="es-ES"/>
        </w:rPr>
        <w:t>)</w:t>
      </w:r>
      <w:r>
        <w:rPr>
          <w:rFonts w:ascii="TimesNewRomanPSMT" w:hAnsi="TimesNewRomanPSMT" w:cs="TimesNewRomanPSMT"/>
          <w:sz w:val="28"/>
          <w:szCs w:val="28"/>
          <w:lang w:val="es-ES"/>
        </w:rPr>
        <w:t xml:space="preserve">: el núcleo original pasa al estado fundamental de energía emitiendo radiación electromagnética. Los protones y neutrones se reorganizan en el núcleo, pero su número no cambia y no se produce un cambio de elemento. </w:t>
      </w:r>
    </w:p>
    <w:p w14:paraId="6123D8C7" w14:textId="77777777" w:rsidR="00D02952" w:rsidRDefault="00D02952" w:rsidP="00D02952">
      <w:pPr>
        <w:tabs>
          <w:tab w:val="left" w:pos="7371"/>
        </w:tabs>
        <w:spacing w:after="0"/>
        <w:ind w:left="207" w:right="-1"/>
        <w:jc w:val="both"/>
        <w:rPr>
          <w:rFonts w:ascii="TimesNewRomanPSMT" w:hAnsi="TimesNewRomanPSMT" w:cs="TimesNewRomanPSMT"/>
          <w:b/>
          <w:sz w:val="28"/>
          <w:szCs w:val="28"/>
          <w:lang w:val="es-ES"/>
        </w:rPr>
      </w:pPr>
    </w:p>
    <w:p w14:paraId="374039DD" w14:textId="77777777" w:rsidR="00D02952" w:rsidRDefault="00D02952" w:rsidP="00D02952">
      <w:pPr>
        <w:tabs>
          <w:tab w:val="left" w:pos="7371"/>
        </w:tabs>
        <w:spacing w:after="0"/>
        <w:ind w:left="207" w:right="-1"/>
        <w:jc w:val="both"/>
        <w:rPr>
          <w:rFonts w:ascii="TimesNewRomanPSMT" w:hAnsi="TimesNewRomanPSMT" w:cs="TimesNewRomanPSMT"/>
          <w:sz w:val="28"/>
          <w:szCs w:val="28"/>
          <w:lang w:val="es-ES"/>
        </w:rPr>
      </w:pPr>
      <w:r>
        <w:rPr>
          <w:rFonts w:ascii="TimesNewRomanPSMT" w:hAnsi="TimesNewRomanPSMT" w:cs="TimesNewRomanPSMT"/>
          <w:b/>
          <w:sz w:val="28"/>
          <w:szCs w:val="28"/>
          <w:lang w:val="es-ES"/>
        </w:rPr>
        <w:t>Fisión espontánea:</w:t>
      </w:r>
      <w:r>
        <w:rPr>
          <w:rFonts w:ascii="TimesNewRomanPSMT" w:hAnsi="TimesNewRomanPSMT" w:cs="TimesNewRomanPSMT"/>
          <w:sz w:val="28"/>
          <w:szCs w:val="28"/>
          <w:lang w:val="es-ES"/>
        </w:rPr>
        <w:t xml:space="preserve"> un núcleo se rompe en varios núcleos hijo, sin necesidad de aportación externa de energía. Sucede, sobre todo, en los casos de núcleos muy pesados.</w:t>
      </w:r>
    </w:p>
    <w:p w14:paraId="35F89885" w14:textId="77777777" w:rsidR="00D02952" w:rsidRDefault="00D02952" w:rsidP="00D02952">
      <w:pPr>
        <w:tabs>
          <w:tab w:val="left" w:pos="7371"/>
        </w:tabs>
        <w:spacing w:after="0"/>
        <w:ind w:left="207" w:right="-1"/>
        <w:jc w:val="both"/>
        <w:rPr>
          <w:rFonts w:ascii="TimesNewRomanPSMT" w:hAnsi="TimesNewRomanPSMT" w:cs="TimesNewRomanPSMT"/>
          <w:sz w:val="28"/>
          <w:szCs w:val="28"/>
          <w:lang w:val="es-ES"/>
        </w:rPr>
      </w:pPr>
    </w:p>
    <w:p w14:paraId="51AF7577" w14:textId="1F03F7CF" w:rsidR="00D02952" w:rsidRDefault="00D02952" w:rsidP="00D02952">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En muchos casos la desintegración de un núcleo produce dos o más procesos radiactivos, separados por un breve período de tiempo. Por ejemplo, como consecuencia de un proceso alfa o beta puede producirse un núcleo en un estado de energía no fundamental que se desexcita rápidamente (entre 10</w:t>
      </w:r>
      <w:r w:rsidRPr="002F4C33">
        <w:rPr>
          <w:rFonts w:ascii="TimesNewRomanPSMT" w:hAnsi="TimesNewRomanPSMT" w:cs="TimesNewRomanPSMT"/>
          <w:sz w:val="28"/>
          <w:szCs w:val="28"/>
          <w:vertAlign w:val="superscript"/>
        </w:rPr>
        <w:t>-12</w:t>
      </w:r>
      <w:r>
        <w:rPr>
          <w:rFonts w:ascii="TimesNewRomanPSMT" w:hAnsi="TimesNewRomanPSMT" w:cs="TimesNewRomanPSMT"/>
          <w:sz w:val="28"/>
          <w:szCs w:val="28"/>
        </w:rPr>
        <w:t xml:space="preserve"> y 10</w:t>
      </w:r>
      <w:r w:rsidRPr="002F4C33">
        <w:rPr>
          <w:rFonts w:ascii="TimesNewRomanPSMT" w:hAnsi="TimesNewRomanPSMT" w:cs="TimesNewRomanPSMT"/>
          <w:sz w:val="28"/>
          <w:szCs w:val="28"/>
          <w:vertAlign w:val="superscript"/>
        </w:rPr>
        <w:t>-1</w:t>
      </w:r>
      <w:r>
        <w:rPr>
          <w:rFonts w:ascii="TimesNewRomanPSMT" w:hAnsi="TimesNewRomanPSMT" w:cs="TimesNewRomanPSMT"/>
          <w:sz w:val="28"/>
          <w:szCs w:val="28"/>
          <w:vertAlign w:val="superscript"/>
        </w:rPr>
        <w:t xml:space="preserve">6 </w:t>
      </w:r>
      <w:r>
        <w:rPr>
          <w:rFonts w:ascii="TimesNewRomanPSMT" w:hAnsi="TimesNewRomanPSMT" w:cs="TimesNewRomanPSMT"/>
          <w:sz w:val="28"/>
          <w:szCs w:val="28"/>
        </w:rPr>
        <w:t>segundos). Existen otros tipos de desintegración de un núcleo menos habituales, como por ejemplo la emisión espontánea de un nucleón. Puede suceder si presenta un gran exceso de protones o neutrones, y es típica de los nucleidos que están más alejados del valle de la estabilidad, en la frontera de la carta de núcleos conocidos.</w:t>
      </w:r>
    </w:p>
    <w:p w14:paraId="05932D41" w14:textId="77777777" w:rsidR="00D02952" w:rsidRDefault="00D02952" w:rsidP="00E00B48">
      <w:pPr>
        <w:tabs>
          <w:tab w:val="left" w:pos="7371"/>
        </w:tabs>
        <w:spacing w:after="0"/>
        <w:ind w:left="207" w:right="-1"/>
        <w:jc w:val="both"/>
        <w:rPr>
          <w:rFonts w:ascii="TimesNewRomanPSMT" w:hAnsi="TimesNewRomanPSMT" w:cs="TimesNewRomanPSMT"/>
          <w:sz w:val="28"/>
          <w:szCs w:val="28"/>
          <w:lang w:val="es-ES"/>
        </w:rPr>
      </w:pPr>
    </w:p>
    <w:p w14:paraId="309B3B5B" w14:textId="77777777" w:rsidR="009C6286" w:rsidRDefault="009C6286" w:rsidP="009C6286">
      <w:pPr>
        <w:spacing w:after="0"/>
        <w:jc w:val="both"/>
      </w:pPr>
      <w:r>
        <w:rPr>
          <w:rFonts w:ascii="TimesNewRomanPSMT" w:hAnsi="TimesNewRomanPSMT" w:cs="TimesNewRomanPSMT"/>
          <w:noProof/>
          <w:color w:val="FF0000"/>
          <w:sz w:val="28"/>
          <w:szCs w:val="28"/>
          <w:lang w:val="es-ES" w:eastAsia="es-ES"/>
        </w:rPr>
        <w:drawing>
          <wp:inline distT="0" distB="0" distL="0" distR="0" wp14:anchorId="53934DDF" wp14:editId="3163AF74">
            <wp:extent cx="4736592" cy="664464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os1.png"/>
                    <pic:cNvPicPr/>
                  </pic:nvPicPr>
                  <pic:blipFill>
                    <a:blip r:embed="rId15">
                      <a:extLst>
                        <a:ext uri="{28A0092B-C50C-407E-A947-70E740481C1C}">
                          <a14:useLocalDpi xmlns:a14="http://schemas.microsoft.com/office/drawing/2010/main" val="0"/>
                        </a:ext>
                      </a:extLst>
                    </a:blip>
                    <a:stretch>
                      <a:fillRect/>
                    </a:stretch>
                  </pic:blipFill>
                  <pic:spPr>
                    <a:xfrm>
                      <a:off x="0" y="0"/>
                      <a:ext cx="4736592" cy="6644640"/>
                    </a:xfrm>
                    <a:prstGeom prst="rect">
                      <a:avLst/>
                    </a:prstGeom>
                  </pic:spPr>
                </pic:pic>
              </a:graphicData>
            </a:graphic>
          </wp:inline>
        </w:drawing>
      </w:r>
    </w:p>
    <w:p w14:paraId="4E40D7BE" w14:textId="61DC00FA" w:rsidR="009C6286" w:rsidRPr="00291EFE" w:rsidRDefault="009C6286" w:rsidP="008559A7">
      <w:pPr>
        <w:pStyle w:val="Epgrafe"/>
        <w:keepNext/>
        <w:jc w:val="center"/>
        <w:rPr>
          <w:rFonts w:ascii="Times New Roman" w:hAnsi="Times New Roman" w:cs="Times New Roman"/>
          <w:b w:val="0"/>
          <w:color w:val="auto"/>
          <w:sz w:val="20"/>
        </w:rPr>
      </w:pPr>
      <w:r w:rsidRPr="00291EFE">
        <w:rPr>
          <w:rFonts w:ascii="Times New Roman" w:hAnsi="Times New Roman" w:cs="Times New Roman"/>
          <w:b w:val="0"/>
          <w:color w:val="auto"/>
          <w:sz w:val="20"/>
        </w:rPr>
        <w:t xml:space="preserve">Figura </w:t>
      </w:r>
      <w:r w:rsidR="001637AE">
        <w:rPr>
          <w:rFonts w:ascii="Times New Roman" w:hAnsi="Times New Roman" w:cs="Times New Roman"/>
          <w:b w:val="0"/>
          <w:color w:val="auto"/>
          <w:sz w:val="20"/>
        </w:rPr>
        <w:t>4</w:t>
      </w:r>
      <w:r w:rsidRPr="00291EFE">
        <w:rPr>
          <w:rFonts w:ascii="Times New Roman" w:hAnsi="Times New Roman" w:cs="Times New Roman"/>
          <w:b w:val="0"/>
          <w:color w:val="auto"/>
          <w:sz w:val="20"/>
        </w:rPr>
        <w:t>:</w:t>
      </w:r>
      <w:r w:rsidRPr="00291EFE">
        <w:rPr>
          <w:rFonts w:ascii="Times New Roman" w:hAnsi="Times New Roman" w:cs="Times New Roman"/>
          <w:b w:val="0"/>
          <w:noProof/>
          <w:color w:val="auto"/>
          <w:sz w:val="20"/>
          <w:lang w:val="es-ES" w:eastAsia="es-ES"/>
        </w:rPr>
        <w:t xml:space="preserve"> </w:t>
      </w:r>
      <w:r w:rsidR="00FE5CCE">
        <w:rPr>
          <w:rFonts w:ascii="Times New Roman" w:hAnsi="Times New Roman" w:cs="Times New Roman"/>
          <w:b w:val="0"/>
          <w:noProof/>
          <w:color w:val="auto"/>
          <w:sz w:val="20"/>
          <w:lang w:val="es-ES" w:eastAsia="es-ES"/>
        </w:rPr>
        <w:t>Ejemplos de los p</w:t>
      </w:r>
      <w:r w:rsidRPr="00291EFE">
        <w:rPr>
          <w:rFonts w:ascii="Times New Roman" w:hAnsi="Times New Roman" w:cs="Times New Roman"/>
          <w:b w:val="0"/>
          <w:noProof/>
          <w:color w:val="auto"/>
          <w:sz w:val="20"/>
          <w:lang w:val="es-ES" w:eastAsia="es-ES"/>
        </w:rPr>
        <w:t>rincipales modos de desintegración radiactiva de un núcleo.</w:t>
      </w:r>
    </w:p>
    <w:p w14:paraId="65F392D1" w14:textId="77777777" w:rsidR="00215DA0" w:rsidRDefault="00215DA0" w:rsidP="001261A9">
      <w:pPr>
        <w:spacing w:after="0"/>
        <w:ind w:left="142" w:firstLine="284"/>
        <w:jc w:val="both"/>
        <w:rPr>
          <w:rFonts w:ascii="TimesNewRomanPSMT" w:hAnsi="TimesNewRomanPSMT" w:cs="TimesNewRomanPSMT"/>
          <w:sz w:val="28"/>
          <w:szCs w:val="28"/>
        </w:rPr>
      </w:pPr>
    </w:p>
    <w:p w14:paraId="18AE67B3" w14:textId="77777777" w:rsidR="000F0471" w:rsidRDefault="000F0471" w:rsidP="000F0471">
      <w:pPr>
        <w:keepNext/>
        <w:spacing w:after="0"/>
        <w:jc w:val="center"/>
      </w:pPr>
      <w:r>
        <w:rPr>
          <w:rFonts w:ascii="TimesNewRomanPSMT" w:hAnsi="TimesNewRomanPSMT" w:cs="TimesNewRomanPSMT"/>
          <w:noProof/>
          <w:sz w:val="28"/>
          <w:szCs w:val="28"/>
          <w:lang w:val="es-ES" w:eastAsia="es-ES"/>
        </w:rPr>
        <w:drawing>
          <wp:inline distT="0" distB="0" distL="0" distR="0" wp14:anchorId="53D52277" wp14:editId="329801E1">
            <wp:extent cx="3201035" cy="30073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_chart.png"/>
                    <pic:cNvPicPr/>
                  </pic:nvPicPr>
                  <pic:blipFill>
                    <a:blip r:embed="rId16">
                      <a:extLst>
                        <a:ext uri="{28A0092B-C50C-407E-A947-70E740481C1C}">
                          <a14:useLocalDpi xmlns:a14="http://schemas.microsoft.com/office/drawing/2010/main" val="0"/>
                        </a:ext>
                      </a:extLst>
                    </a:blip>
                    <a:stretch>
                      <a:fillRect/>
                    </a:stretch>
                  </pic:blipFill>
                  <pic:spPr>
                    <a:xfrm>
                      <a:off x="0" y="0"/>
                      <a:ext cx="3201035" cy="3007360"/>
                    </a:xfrm>
                    <a:prstGeom prst="rect">
                      <a:avLst/>
                    </a:prstGeom>
                  </pic:spPr>
                </pic:pic>
              </a:graphicData>
            </a:graphic>
          </wp:inline>
        </w:drawing>
      </w:r>
    </w:p>
    <w:p w14:paraId="75CCFB64" w14:textId="36A18E37" w:rsidR="000F0471" w:rsidRPr="005F3C0C" w:rsidRDefault="000F0471" w:rsidP="000F0471">
      <w:pPr>
        <w:pStyle w:val="Epgrafe"/>
        <w:jc w:val="both"/>
        <w:rPr>
          <w:rFonts w:ascii="Times New Roman" w:hAnsi="Times New Roman" w:cs="Times New Roman"/>
          <w:b w:val="0"/>
          <w:color w:val="auto"/>
          <w:sz w:val="20"/>
          <w:szCs w:val="20"/>
        </w:rPr>
      </w:pPr>
      <w:r w:rsidRPr="005F3C0C">
        <w:rPr>
          <w:rFonts w:ascii="Times New Roman" w:hAnsi="Times New Roman" w:cs="Times New Roman"/>
          <w:b w:val="0"/>
          <w:color w:val="auto"/>
          <w:sz w:val="20"/>
          <w:szCs w:val="20"/>
        </w:rPr>
        <w:t xml:space="preserve">Figura </w:t>
      </w:r>
      <w:r w:rsidR="001637AE">
        <w:rPr>
          <w:rFonts w:ascii="Times New Roman" w:hAnsi="Times New Roman" w:cs="Times New Roman"/>
          <w:b w:val="0"/>
          <w:color w:val="auto"/>
          <w:sz w:val="20"/>
          <w:szCs w:val="20"/>
        </w:rPr>
        <w:t>5</w:t>
      </w:r>
      <w:r>
        <w:rPr>
          <w:rFonts w:ascii="Times New Roman" w:hAnsi="Times New Roman" w:cs="Times New Roman"/>
          <w:b w:val="0"/>
          <w:color w:val="auto"/>
          <w:sz w:val="20"/>
          <w:szCs w:val="20"/>
        </w:rPr>
        <w:t xml:space="preserve">: </w:t>
      </w:r>
      <w:r w:rsidRPr="005F3C0C">
        <w:rPr>
          <w:rFonts w:ascii="Times New Roman" w:hAnsi="Times New Roman" w:cs="Times New Roman"/>
          <w:b w:val="0"/>
          <w:color w:val="auto"/>
          <w:sz w:val="20"/>
          <w:szCs w:val="20"/>
        </w:rPr>
        <w:t>Desplazamientos posibles en la carta de núcleos cuando s</w:t>
      </w:r>
      <w:r>
        <w:rPr>
          <w:rFonts w:ascii="Times New Roman" w:hAnsi="Times New Roman" w:cs="Times New Roman"/>
          <w:b w:val="0"/>
          <w:color w:val="auto"/>
          <w:sz w:val="20"/>
          <w:szCs w:val="20"/>
        </w:rPr>
        <w:t>e produce un proceso radiactivo de tipo alfa o beta (tanto positivo como negativo), o bien se emite un protón o un neutrón.</w:t>
      </w:r>
    </w:p>
    <w:p w14:paraId="671E1387" w14:textId="47D2B596" w:rsidR="00570359" w:rsidRDefault="002748F5" w:rsidP="002748F5">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 xml:space="preserve">Excepto en el caso de la desintegración gamma, cuando un núcleo se desintegra cambia su configuración de neutrones y protones y pasa a ocupar otro lugar en la carta de los nucleidos, tal y como se muestra en la figura. Si el núcleo producido no es estable, sufrirá a su vez otra desintegración radiactiva. Cuando se produce una serie de transformaciones de este tipo obtenemos una </w:t>
      </w:r>
      <w:r w:rsidRPr="006F326D">
        <w:rPr>
          <w:rFonts w:ascii="TimesNewRomanPSMT" w:hAnsi="TimesNewRomanPSMT" w:cs="TimesNewRomanPSMT"/>
          <w:i/>
          <w:sz w:val="28"/>
          <w:szCs w:val="28"/>
        </w:rPr>
        <w:t>cadena de desintegración</w:t>
      </w:r>
      <w:r>
        <w:rPr>
          <w:rFonts w:ascii="TimesNewRomanPSMT" w:hAnsi="TimesNewRomanPSMT" w:cs="TimesNewRomanPSMT"/>
          <w:sz w:val="28"/>
          <w:szCs w:val="28"/>
        </w:rPr>
        <w:t xml:space="preserve"> que da lugar a múltiples isótopos hasta alcanzar un núcleo estable. Por ejemplo, el uranio-238</w:t>
      </w:r>
      <w:r w:rsidR="0057466B">
        <w:rPr>
          <w:rFonts w:ascii="TimesNewRomanPSMT" w:hAnsi="TimesNewRomanPSMT" w:cs="TimesNewRomanPSMT"/>
          <w:sz w:val="28"/>
          <w:szCs w:val="28"/>
        </w:rPr>
        <w:t>,</w:t>
      </w:r>
      <w:r>
        <w:rPr>
          <w:rFonts w:ascii="TimesNewRomanPSMT" w:hAnsi="TimesNewRomanPSMT" w:cs="TimesNewRomanPSMT"/>
          <w:sz w:val="28"/>
          <w:szCs w:val="28"/>
        </w:rPr>
        <w:t xml:space="preserve"> presente en la naturaleza</w:t>
      </w:r>
      <w:r w:rsidR="0057466B">
        <w:rPr>
          <w:rFonts w:ascii="TimesNewRomanPSMT" w:hAnsi="TimesNewRomanPSMT" w:cs="TimesNewRomanPSMT"/>
          <w:sz w:val="28"/>
          <w:szCs w:val="28"/>
        </w:rPr>
        <w:t>,</w:t>
      </w:r>
      <w:r>
        <w:rPr>
          <w:rFonts w:ascii="TimesNewRomanPSMT" w:hAnsi="TimesNewRomanPSMT" w:cs="TimesNewRomanPSMT"/>
          <w:sz w:val="28"/>
          <w:szCs w:val="28"/>
        </w:rPr>
        <w:t xml:space="preserve"> inicia una cadena radiactiva que termina en el plomo-206 tras pasar por otros 13 núcleos intermedios. Entre ambos hay una diferencia de 32 nucleones (de los cuales, diez son protones), que se consigue a través de ocho desintegraciones alfa y seis beta negativas. </w:t>
      </w:r>
    </w:p>
    <w:p w14:paraId="03C64DFA" w14:textId="77777777" w:rsidR="00570359" w:rsidRDefault="00570359">
      <w:pPr>
        <w:rPr>
          <w:rFonts w:ascii="TimesNewRomanPSMT" w:hAnsi="TimesNewRomanPSMT" w:cs="TimesNewRomanPSMT"/>
          <w:sz w:val="28"/>
          <w:szCs w:val="28"/>
        </w:rPr>
      </w:pPr>
      <w:r>
        <w:rPr>
          <w:rFonts w:ascii="TimesNewRomanPSMT" w:hAnsi="TimesNewRomanPSMT" w:cs="TimesNewRomanPSMT"/>
          <w:sz w:val="28"/>
          <w:szCs w:val="28"/>
        </w:rPr>
        <w:br w:type="page"/>
      </w:r>
    </w:p>
    <w:tbl>
      <w:tblPr>
        <w:tblStyle w:val="Tablaconcuadrcula"/>
        <w:tblW w:w="0" w:type="auto"/>
        <w:tblLook w:val="04A0" w:firstRow="1" w:lastRow="0" w:firstColumn="1" w:lastColumn="0" w:noHBand="0" w:noVBand="1"/>
      </w:tblPr>
      <w:tblGrid>
        <w:gridCol w:w="7586"/>
      </w:tblGrid>
      <w:tr w:rsidR="00570359" w14:paraId="59EBC29B" w14:textId="77777777" w:rsidTr="00116BCF">
        <w:tc>
          <w:tcPr>
            <w:tcW w:w="7586" w:type="dxa"/>
          </w:tcPr>
          <w:p w14:paraId="3D820166" w14:textId="77777777" w:rsidR="00570359" w:rsidRDefault="00570359" w:rsidP="00116BCF">
            <w:pPr>
              <w:tabs>
                <w:tab w:val="left" w:pos="7371"/>
              </w:tabs>
              <w:ind w:right="-1"/>
              <w:jc w:val="center"/>
              <w:rPr>
                <w:rFonts w:ascii="Times New Roman" w:hAnsi="Times New Roman" w:cs="Times New Roman"/>
                <w:sz w:val="18"/>
                <w:szCs w:val="18"/>
              </w:rPr>
            </w:pPr>
          </w:p>
          <w:p w14:paraId="3F7C8956" w14:textId="05B57761" w:rsidR="00570359" w:rsidRPr="00681517" w:rsidRDefault="00570359" w:rsidP="00116BCF">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sidR="001637AE">
              <w:rPr>
                <w:rFonts w:ascii="Times New Roman" w:hAnsi="Times New Roman" w:cs="Times New Roman"/>
                <w:sz w:val="18"/>
                <w:szCs w:val="18"/>
              </w:rPr>
              <w:t>3</w:t>
            </w:r>
            <w:r>
              <w:rPr>
                <w:rFonts w:ascii="Times New Roman" w:hAnsi="Times New Roman" w:cs="Times New Roman"/>
                <w:sz w:val="18"/>
                <w:szCs w:val="18"/>
              </w:rPr>
              <w:t xml:space="preserve">  </w:t>
            </w:r>
            <w:r>
              <w:rPr>
                <w:rFonts w:ascii="TimesNewRomanPSMT" w:hAnsi="TimesNewRomanPSMT" w:cs="TimesNewRomanPSMT"/>
                <w:b/>
                <w:sz w:val="28"/>
                <w:szCs w:val="28"/>
              </w:rPr>
              <w:br w:type="page"/>
            </w:r>
            <w:r w:rsidRPr="00023094">
              <w:rPr>
                <w:rFonts w:ascii="TimesNewRomanPSMT" w:hAnsi="TimesNewRomanPSMT" w:cs="TimesNewRomanPSMT"/>
                <w:b/>
              </w:rPr>
              <w:t xml:space="preserve">LA LEY DE DESINTEGRACIÓN </w:t>
            </w:r>
            <w:r w:rsidRPr="00023094">
              <w:rPr>
                <w:rFonts w:ascii="TimesNewRomanPSMT" w:hAnsi="TimesNewRomanPSMT" w:cs="TimesNewRomanPSMT"/>
                <w:b/>
                <w:lang w:val="es-ES"/>
              </w:rPr>
              <w:t>RADIACTIVA</w:t>
            </w:r>
            <w:r>
              <w:rPr>
                <w:rFonts w:ascii="TimesNewRomanPSMT" w:hAnsi="TimesNewRomanPSMT" w:cs="TimesNewRomanPSMT"/>
                <w:b/>
                <w:szCs w:val="28"/>
                <w:lang w:val="es-ES"/>
              </w:rPr>
              <w:t xml:space="preserve"> </w:t>
            </w:r>
          </w:p>
          <w:p w14:paraId="27AD7592" w14:textId="77777777" w:rsidR="00570359" w:rsidRPr="00681517" w:rsidRDefault="00570359" w:rsidP="00116BCF">
            <w:pPr>
              <w:tabs>
                <w:tab w:val="left" w:pos="7371"/>
              </w:tabs>
              <w:ind w:right="-1"/>
              <w:jc w:val="both"/>
              <w:rPr>
                <w:rFonts w:ascii="TimesNewRomanPSMT" w:hAnsi="TimesNewRomanPSMT" w:cs="TimesNewRomanPSMT"/>
                <w:szCs w:val="28"/>
                <w:lang w:val="es-ES"/>
              </w:rPr>
            </w:pPr>
          </w:p>
          <w:p w14:paraId="448426E6" w14:textId="77777777"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szCs w:val="28"/>
                <w:lang w:val="es-ES"/>
              </w:rPr>
              <w:t xml:space="preserve">Una propiedad importante de los procesos radiactivos es que son aleatorios. </w:t>
            </w:r>
            <w:r w:rsidRPr="000F0471">
              <w:rPr>
                <w:rFonts w:ascii="TimesNewRomanPSMT" w:hAnsi="TimesNewRomanPSMT" w:cs="TimesNewRomanPSMT"/>
                <w:szCs w:val="28"/>
              </w:rPr>
              <w:t xml:space="preserve">Esto significa que no podemos predecir el instante exacto de la desintegración de un </w:t>
            </w:r>
            <w:r>
              <w:rPr>
                <w:rFonts w:ascii="TimesNewRomanPSMT" w:hAnsi="TimesNewRomanPSMT" w:cs="TimesNewRomanPSMT"/>
                <w:szCs w:val="28"/>
              </w:rPr>
              <w:t>núcleo</w:t>
            </w:r>
            <w:r w:rsidRPr="000F0471">
              <w:rPr>
                <w:rFonts w:ascii="TimesNewRomanPSMT" w:hAnsi="TimesNewRomanPSMT" w:cs="TimesNewRomanPSMT"/>
                <w:szCs w:val="28"/>
              </w:rPr>
              <w:t xml:space="preserve"> particular de un elemento radiactivo. </w:t>
            </w:r>
            <w:r>
              <w:rPr>
                <w:rFonts w:ascii="TimesNewRomanPSMT" w:hAnsi="TimesNewRomanPSMT" w:cs="TimesNewRomanPSMT"/>
                <w:szCs w:val="28"/>
              </w:rPr>
              <w:t xml:space="preserve">Sin embargo, sí podemos estimar la probabilidad de que una desintegración ocurra en un período de tiempo dado, a través de la </w:t>
            </w:r>
            <w:r w:rsidRPr="00511920">
              <w:rPr>
                <w:rFonts w:ascii="TimesNewRomanPSMT" w:hAnsi="TimesNewRomanPSMT" w:cs="TimesNewRomanPSMT"/>
                <w:i/>
                <w:szCs w:val="28"/>
              </w:rPr>
              <w:t>ley de desintegración radiactiva</w:t>
            </w:r>
            <w:r>
              <w:rPr>
                <w:rFonts w:ascii="TimesNewRomanPSMT" w:hAnsi="TimesNewRomanPSMT" w:cs="TimesNewRomanPSMT"/>
                <w:szCs w:val="28"/>
              </w:rPr>
              <w:t>. Esta ley nos permite calcular la cantidad de núcleos de una muestra inicial que se desintegran, en promedio, al cabo de un tiempo.</w:t>
            </w:r>
          </w:p>
          <w:p w14:paraId="1CD51CA0" w14:textId="77777777" w:rsidR="00570359" w:rsidRDefault="00570359" w:rsidP="00116BCF">
            <w:pPr>
              <w:tabs>
                <w:tab w:val="left" w:pos="7371"/>
              </w:tabs>
              <w:ind w:right="-1"/>
              <w:jc w:val="both"/>
              <w:rPr>
                <w:rFonts w:ascii="TimesNewRomanPSMT" w:hAnsi="TimesNewRomanPSMT" w:cs="TimesNewRomanPSMT"/>
                <w:szCs w:val="28"/>
              </w:rPr>
            </w:pPr>
          </w:p>
          <w:p w14:paraId="36B7DC26" w14:textId="61A37448"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szCs w:val="28"/>
              </w:rPr>
              <w:t xml:space="preserve">Se observa experimentalmente que la </w:t>
            </w:r>
            <w:r w:rsidRPr="00161259">
              <w:rPr>
                <w:rFonts w:ascii="TimesNewRomanPSMT" w:hAnsi="TimesNewRomanPSMT" w:cs="TimesNewRomanPSMT"/>
                <w:i/>
                <w:szCs w:val="28"/>
              </w:rPr>
              <w:t>actividad</w:t>
            </w:r>
            <w:r>
              <w:rPr>
                <w:rFonts w:ascii="TimesNewRomanPSMT" w:hAnsi="TimesNewRomanPSMT" w:cs="TimesNewRomanPSMT"/>
                <w:szCs w:val="28"/>
              </w:rPr>
              <w:t xml:space="preserve"> de una muestra radiactiva, es decir, la cantidad de núcleos que se desintegran por unidad de tiempo, es proporcional al número de núcleos existentes en cada momento. Así, el número de núcleos iniciales </w:t>
            </w:r>
            <w:r w:rsidR="004B45D0">
              <w:rPr>
                <w:rFonts w:ascii="TimesNewRomanPSMT" w:hAnsi="TimesNewRomanPSMT" w:cs="TimesNewRomanPSMT"/>
                <w:szCs w:val="28"/>
              </w:rPr>
              <w:t>N</w:t>
            </w:r>
            <w:r w:rsidR="004B45D0" w:rsidRPr="00161259">
              <w:rPr>
                <w:rFonts w:ascii="TimesNewRomanPSMT" w:hAnsi="TimesNewRomanPSMT" w:cs="TimesNewRomanPSMT"/>
                <w:szCs w:val="28"/>
                <w:vertAlign w:val="subscript"/>
              </w:rPr>
              <w:t>0</w:t>
            </w:r>
            <w:r w:rsidR="004B45D0">
              <w:rPr>
                <w:rFonts w:ascii="TimesNewRomanPSMT" w:hAnsi="TimesNewRomanPSMT" w:cs="TimesNewRomanPSMT"/>
                <w:szCs w:val="28"/>
                <w:vertAlign w:val="subscript"/>
              </w:rPr>
              <w:t xml:space="preserve"> </w:t>
            </w:r>
            <w:r>
              <w:rPr>
                <w:rFonts w:ascii="TimesNewRomanPSMT" w:hAnsi="TimesNewRomanPSMT" w:cs="TimesNewRomanPSMT"/>
                <w:szCs w:val="28"/>
              </w:rPr>
              <w:t>se reduce con el tiempo de manera exponencial, de acuerdo a la fórmula:</w:t>
            </w:r>
          </w:p>
          <w:p w14:paraId="46857638" w14:textId="77777777" w:rsidR="00570359" w:rsidRDefault="00570359" w:rsidP="00116BCF">
            <w:pPr>
              <w:tabs>
                <w:tab w:val="left" w:pos="7371"/>
              </w:tabs>
              <w:ind w:right="-1"/>
              <w:jc w:val="both"/>
              <w:rPr>
                <w:rFonts w:ascii="TimesNewRomanPSMT" w:hAnsi="TimesNewRomanPSMT" w:cs="TimesNewRomanPSMT"/>
                <w:szCs w:val="28"/>
              </w:rPr>
            </w:pPr>
          </w:p>
          <w:p w14:paraId="09152913" w14:textId="77777777" w:rsidR="00570359" w:rsidRPr="00161259" w:rsidRDefault="00570359" w:rsidP="00116BCF">
            <w:pPr>
              <w:tabs>
                <w:tab w:val="left" w:pos="7371"/>
              </w:tabs>
              <w:ind w:right="-1"/>
              <w:jc w:val="center"/>
              <w:rPr>
                <w:rFonts w:ascii="Symbol" w:hAnsi="Symbol" w:cs="TimesNewRomanPSMT"/>
                <w:i/>
              </w:rPr>
            </w:pPr>
            <w:r>
              <w:rPr>
                <w:rFonts w:ascii="TimesNewRomanPSMT" w:hAnsi="TimesNewRomanPSMT" w:cs="TimesNewRomanPSMT"/>
                <w:szCs w:val="28"/>
              </w:rPr>
              <w:t>N(t) = N</w:t>
            </w:r>
            <w:r w:rsidRPr="00161259">
              <w:rPr>
                <w:rFonts w:ascii="TimesNewRomanPSMT" w:hAnsi="TimesNewRomanPSMT" w:cs="TimesNewRomanPSMT"/>
                <w:szCs w:val="28"/>
                <w:vertAlign w:val="subscript"/>
              </w:rPr>
              <w:t>0</w:t>
            </w:r>
            <w:r>
              <w:rPr>
                <w:rFonts w:ascii="TimesNewRomanPSMT" w:hAnsi="TimesNewRomanPSMT" w:cs="TimesNewRomanPSMT"/>
                <w:szCs w:val="28"/>
              </w:rPr>
              <w:t xml:space="preserve"> exp(-</w:t>
            </w:r>
            <w:r>
              <w:rPr>
                <w:rFonts w:ascii="TimesNewRomanPSMT" w:hAnsi="TimesNewRomanPSMT" w:cs="TimesNewRomanPSMT"/>
                <w:szCs w:val="28"/>
              </w:rPr>
              <w:sym w:font="Symbol" w:char="F06C"/>
            </w:r>
            <w:r>
              <w:rPr>
                <w:rFonts w:ascii="TimesNewRomanPSMT" w:hAnsi="TimesNewRomanPSMT" w:cs="TimesNewRomanPSMT"/>
                <w:szCs w:val="28"/>
              </w:rPr>
              <w:t>t) ,</w:t>
            </w:r>
          </w:p>
          <w:p w14:paraId="0BD57281" w14:textId="77777777" w:rsidR="00570359" w:rsidRDefault="00570359" w:rsidP="00116BCF">
            <w:pPr>
              <w:tabs>
                <w:tab w:val="left" w:pos="7371"/>
              </w:tabs>
              <w:ind w:right="-1"/>
              <w:jc w:val="both"/>
              <w:rPr>
                <w:rFonts w:ascii="TimesNewRomanPSMT" w:hAnsi="TimesNewRomanPSMT" w:cs="TimesNewRomanPSMT"/>
                <w:szCs w:val="28"/>
                <w:lang w:val="es-ES"/>
              </w:rPr>
            </w:pPr>
          </w:p>
          <w:p w14:paraId="169685F9" w14:textId="1B1E115D"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szCs w:val="28"/>
                <w:lang w:val="es-ES"/>
              </w:rPr>
              <w:t xml:space="preserve">tal y como se muestra en </w:t>
            </w:r>
            <w:r w:rsidR="00DD2249">
              <w:rPr>
                <w:rFonts w:ascii="TimesNewRomanPSMT" w:hAnsi="TimesNewRomanPSMT" w:cs="TimesNewRomanPSMT"/>
                <w:szCs w:val="28"/>
                <w:lang w:val="es-ES"/>
              </w:rPr>
              <w:t>el gráfico</w:t>
            </w:r>
            <w:r>
              <w:rPr>
                <w:rFonts w:ascii="TimesNewRomanPSMT" w:hAnsi="TimesNewRomanPSMT" w:cs="TimesNewRomanPSMT"/>
                <w:szCs w:val="28"/>
                <w:lang w:val="es-ES"/>
              </w:rPr>
              <w:t>.</w:t>
            </w:r>
            <w:r w:rsidR="000512FE">
              <w:rPr>
                <w:rFonts w:ascii="TimesNewRomanPSMT" w:hAnsi="TimesNewRomanPSMT" w:cs="TimesNewRomanPSMT"/>
                <w:szCs w:val="28"/>
                <w:lang w:val="es-ES"/>
              </w:rPr>
              <w:t xml:space="preserve"> </w:t>
            </w:r>
            <w:r w:rsidR="00AA2C6F">
              <w:rPr>
                <w:rFonts w:ascii="TimesNewRomanPSMT" w:hAnsi="TimesNewRomanPSMT" w:cs="TimesNewRomanPSMT"/>
                <w:szCs w:val="28"/>
              </w:rPr>
              <w:t xml:space="preserve">La constante </w:t>
            </w:r>
            <w:r w:rsidR="00AA2C6F">
              <w:rPr>
                <w:rFonts w:ascii="TimesNewRomanPSMT" w:hAnsi="TimesNewRomanPSMT" w:cs="TimesNewRomanPSMT"/>
                <w:szCs w:val="28"/>
              </w:rPr>
              <w:sym w:font="Symbol" w:char="F06C"/>
            </w:r>
            <w:r w:rsidR="00AA2C6F">
              <w:rPr>
                <w:rFonts w:ascii="TimesNewRomanPSMT" w:hAnsi="TimesNewRomanPSMT" w:cs="TimesNewRomanPSMT"/>
                <w:szCs w:val="28"/>
              </w:rPr>
              <w:t xml:space="preserve"> es distinta para cada tipo de núcleo radiactivo.</w:t>
            </w:r>
          </w:p>
          <w:p w14:paraId="279E6365" w14:textId="77777777" w:rsidR="00570359" w:rsidRDefault="00570359" w:rsidP="00116BCF">
            <w:pPr>
              <w:tabs>
                <w:tab w:val="left" w:pos="7371"/>
              </w:tabs>
              <w:ind w:right="-1"/>
              <w:jc w:val="center"/>
              <w:rPr>
                <w:rFonts w:ascii="TimesNewRomanPSMT" w:hAnsi="TimesNewRomanPSMT" w:cs="TimesNewRomanPSMT"/>
                <w:szCs w:val="28"/>
              </w:rPr>
            </w:pPr>
          </w:p>
          <w:p w14:paraId="0257ED8A" w14:textId="77777777"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szCs w:val="28"/>
              </w:rPr>
              <w:t xml:space="preserve">Es sencillo calcular el tiempo necesario para reducir el número inicial de núcleos de una muestra radiactiva a la mitad. Se obtiene un valor relacionado con la constante de proporcionalidad </w:t>
            </w:r>
            <w:r>
              <w:rPr>
                <w:rFonts w:ascii="TimesNewRomanPSMT" w:hAnsi="TimesNewRomanPSMT" w:cs="TimesNewRomanPSMT"/>
                <w:szCs w:val="28"/>
              </w:rPr>
              <w:sym w:font="Symbol" w:char="F06C"/>
            </w:r>
            <w:r>
              <w:rPr>
                <w:rFonts w:ascii="TimesNewRomanPSMT" w:hAnsi="TimesNewRomanPSMT" w:cs="TimesNewRomanPSMT"/>
                <w:szCs w:val="28"/>
              </w:rPr>
              <w:t>:</w:t>
            </w:r>
          </w:p>
          <w:p w14:paraId="0240846E" w14:textId="77777777" w:rsidR="00570359" w:rsidRDefault="00570359" w:rsidP="00116BCF">
            <w:pPr>
              <w:tabs>
                <w:tab w:val="left" w:pos="7371"/>
              </w:tabs>
              <w:ind w:right="-1"/>
              <w:jc w:val="both"/>
              <w:rPr>
                <w:rFonts w:ascii="TimesNewRomanPSMT" w:hAnsi="TimesNewRomanPSMT" w:cs="TimesNewRomanPSMT"/>
                <w:szCs w:val="28"/>
              </w:rPr>
            </w:pPr>
          </w:p>
          <w:p w14:paraId="00251369" w14:textId="77777777"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noProof/>
                <w:szCs w:val="28"/>
                <w:lang w:val="es-ES" w:eastAsia="es-ES"/>
              </w:rPr>
              <w:drawing>
                <wp:anchor distT="0" distB="0" distL="114300" distR="114300" simplePos="0" relativeHeight="251665408" behindDoc="0" locked="0" layoutInCell="1" allowOverlap="1" wp14:anchorId="44959019" wp14:editId="38C5D61D">
                  <wp:simplePos x="0" y="0"/>
                  <wp:positionH relativeFrom="column">
                    <wp:posOffset>1595755</wp:posOffset>
                  </wp:positionH>
                  <wp:positionV relativeFrom="paragraph">
                    <wp:posOffset>-1557655</wp:posOffset>
                  </wp:positionV>
                  <wp:extent cx="3145155" cy="2773680"/>
                  <wp:effectExtent l="0" t="0" r="4445"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ivida.png"/>
                          <pic:cNvPicPr/>
                        </pic:nvPicPr>
                        <pic:blipFill>
                          <a:blip r:embed="rId17">
                            <a:extLst>
                              <a:ext uri="{28A0092B-C50C-407E-A947-70E740481C1C}">
                                <a14:useLocalDpi xmlns:a14="http://schemas.microsoft.com/office/drawing/2010/main" val="0"/>
                              </a:ext>
                            </a:extLst>
                          </a:blip>
                          <a:stretch>
                            <a:fillRect/>
                          </a:stretch>
                        </pic:blipFill>
                        <pic:spPr>
                          <a:xfrm>
                            <a:off x="0" y="0"/>
                            <a:ext cx="3145155" cy="277368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imesNewRomanPSMT" w:hAnsi="TimesNewRomanPSMT" w:cs="TimesNewRomanPSMT"/>
                <w:szCs w:val="28"/>
              </w:rPr>
              <w:t>t</w:t>
            </w:r>
            <w:r w:rsidRPr="007B0631">
              <w:rPr>
                <w:rFonts w:ascii="TimesNewRomanPSMT" w:hAnsi="TimesNewRomanPSMT" w:cs="TimesNewRomanPSMT"/>
                <w:szCs w:val="28"/>
                <w:vertAlign w:val="subscript"/>
              </w:rPr>
              <w:t>1/2</w:t>
            </w:r>
            <w:r>
              <w:rPr>
                <w:rFonts w:ascii="TimesNewRomanPSMT" w:hAnsi="TimesNewRomanPSMT" w:cs="TimesNewRomanPSMT"/>
                <w:szCs w:val="28"/>
              </w:rPr>
              <w:t xml:space="preserve"> = ln 2 / </w:t>
            </w:r>
            <w:r>
              <w:rPr>
                <w:rFonts w:ascii="TimesNewRomanPSMT" w:hAnsi="TimesNewRomanPSMT" w:cs="TimesNewRomanPSMT"/>
                <w:szCs w:val="28"/>
              </w:rPr>
              <w:sym w:font="Symbol" w:char="F06C"/>
            </w:r>
            <w:r>
              <w:rPr>
                <w:rFonts w:ascii="TimesNewRomanPSMT" w:hAnsi="TimesNewRomanPSMT" w:cs="TimesNewRomanPSMT"/>
                <w:szCs w:val="28"/>
              </w:rPr>
              <w:t xml:space="preserve"> .</w:t>
            </w:r>
          </w:p>
          <w:p w14:paraId="29664409" w14:textId="77777777" w:rsidR="00570359" w:rsidRDefault="00570359" w:rsidP="00116BCF">
            <w:pPr>
              <w:tabs>
                <w:tab w:val="left" w:pos="7371"/>
              </w:tabs>
              <w:ind w:right="-1"/>
              <w:jc w:val="both"/>
              <w:rPr>
                <w:rFonts w:ascii="TimesNewRomanPSMT" w:hAnsi="TimesNewRomanPSMT" w:cs="TimesNewRomanPSMT"/>
                <w:szCs w:val="28"/>
              </w:rPr>
            </w:pPr>
          </w:p>
          <w:p w14:paraId="6B8CE6E3" w14:textId="77777777" w:rsidR="00570359" w:rsidRDefault="00570359" w:rsidP="00116BCF">
            <w:pPr>
              <w:tabs>
                <w:tab w:val="left" w:pos="7371"/>
              </w:tabs>
              <w:ind w:right="-1"/>
              <w:jc w:val="both"/>
              <w:rPr>
                <w:rFonts w:ascii="TimesNewRomanPSMT" w:hAnsi="TimesNewRomanPSMT" w:cs="TimesNewRomanPSMT"/>
                <w:szCs w:val="28"/>
              </w:rPr>
            </w:pPr>
            <w:r>
              <w:rPr>
                <w:rFonts w:ascii="TimesNewRomanPSMT" w:hAnsi="TimesNewRomanPSMT" w:cs="TimesNewRomanPSMT"/>
                <w:szCs w:val="28"/>
              </w:rPr>
              <w:t>Llamamos a t</w:t>
            </w:r>
            <w:r w:rsidRPr="007B0631">
              <w:rPr>
                <w:rFonts w:ascii="TimesNewRomanPSMT" w:hAnsi="TimesNewRomanPSMT" w:cs="TimesNewRomanPSMT"/>
                <w:szCs w:val="28"/>
                <w:vertAlign w:val="subscript"/>
              </w:rPr>
              <w:t>1/2</w:t>
            </w:r>
            <w:r>
              <w:rPr>
                <w:rFonts w:ascii="TimesNewRomanPSMT" w:hAnsi="TimesNewRomanPSMT" w:cs="TimesNewRomanPSMT"/>
                <w:szCs w:val="28"/>
              </w:rPr>
              <w:t xml:space="preserve"> el</w:t>
            </w:r>
            <w:r w:rsidRPr="000F0471">
              <w:rPr>
                <w:rFonts w:ascii="TimesNewRomanPSMT" w:hAnsi="TimesNewRomanPSMT" w:cs="TimesNewRomanPSMT"/>
                <w:szCs w:val="28"/>
              </w:rPr>
              <w:t xml:space="preserve"> </w:t>
            </w:r>
            <w:r w:rsidRPr="00C50BCD">
              <w:rPr>
                <w:rFonts w:ascii="TimesNewRomanPSMT" w:hAnsi="TimesNewRomanPSMT" w:cs="TimesNewRomanPSMT"/>
                <w:i/>
                <w:szCs w:val="28"/>
              </w:rPr>
              <w:t>período de semidesintegración</w:t>
            </w:r>
            <w:r>
              <w:rPr>
                <w:rFonts w:ascii="TimesNewRomanPSMT" w:hAnsi="TimesNewRomanPSMT" w:cs="TimesNewRomanPSMT"/>
                <w:szCs w:val="28"/>
              </w:rPr>
              <w:t xml:space="preserve"> </w:t>
            </w:r>
            <w:r w:rsidRPr="000F0471">
              <w:rPr>
                <w:rFonts w:ascii="TimesNewRomanPSMT" w:hAnsi="TimesNewRomanPSMT" w:cs="TimesNewRomanPSMT"/>
                <w:szCs w:val="28"/>
              </w:rPr>
              <w:t xml:space="preserve">o </w:t>
            </w:r>
            <w:r w:rsidRPr="00C50BCD">
              <w:rPr>
                <w:rFonts w:ascii="TimesNewRomanPSMT" w:hAnsi="TimesNewRomanPSMT" w:cs="TimesNewRomanPSMT"/>
                <w:i/>
                <w:szCs w:val="28"/>
              </w:rPr>
              <w:t>semivida</w:t>
            </w:r>
            <w:r w:rsidRPr="000F0471">
              <w:rPr>
                <w:rFonts w:ascii="TimesNewRomanPSMT" w:hAnsi="TimesNewRomanPSMT" w:cs="TimesNewRomanPSMT"/>
                <w:szCs w:val="28"/>
              </w:rPr>
              <w:t xml:space="preserve"> de un cierto elemento </w:t>
            </w:r>
            <w:r>
              <w:rPr>
                <w:rFonts w:ascii="TimesNewRomanPSMT" w:hAnsi="TimesNewRomanPSMT" w:cs="TimesNewRomanPSMT"/>
                <w:szCs w:val="28"/>
              </w:rPr>
              <w:t>radiactivo, que puede tomar valores desde una fracción de segundo hasta miles de millones de años. Por ejemplo, la semivida del uranio-238 es de casi 4.500 millones de años, mientras que la del carbono-14 es de 5.730 años. Este último isótopo se utiliza para la datación de muestras orgánicas con una antigüedad de hasta unos 50.000 años.</w:t>
            </w:r>
          </w:p>
          <w:p w14:paraId="45A8059A" w14:textId="66687666" w:rsidR="00AA2C6F" w:rsidRPr="00AA2C6F" w:rsidRDefault="00AA2C6F" w:rsidP="00116BCF">
            <w:pPr>
              <w:tabs>
                <w:tab w:val="left" w:pos="7371"/>
              </w:tabs>
              <w:ind w:right="-1"/>
              <w:jc w:val="both"/>
              <w:rPr>
                <w:rFonts w:ascii="TimesNewRomanPSMT" w:hAnsi="TimesNewRomanPSMT" w:cs="TimesNewRomanPSMT"/>
                <w:szCs w:val="28"/>
              </w:rPr>
            </w:pPr>
          </w:p>
        </w:tc>
      </w:tr>
    </w:tbl>
    <w:p w14:paraId="41AA01D9" w14:textId="4C6E0AC8" w:rsidR="002748F5" w:rsidRPr="00A1057E" w:rsidRDefault="0079231D" w:rsidP="00036B5D">
      <w:pPr>
        <w:spacing w:after="0"/>
        <w:ind w:left="142" w:firstLine="284"/>
        <w:jc w:val="both"/>
        <w:rPr>
          <w:rFonts w:ascii="TimesNewRomanPSMT" w:hAnsi="TimesNewRomanPSMT" w:cs="TimesNewRomanPSMT"/>
          <w:sz w:val="28"/>
          <w:szCs w:val="28"/>
        </w:rPr>
      </w:pPr>
      <w:r w:rsidRPr="00A1057E">
        <w:rPr>
          <w:rFonts w:ascii="TimesNewRomanPSMT" w:hAnsi="TimesNewRomanPSMT" w:cs="TimesNewRomanPSMT"/>
          <w:sz w:val="28"/>
          <w:szCs w:val="28"/>
        </w:rPr>
        <w:t>Los procesos de desintegración radiactiva son muy dispares</w:t>
      </w:r>
      <w:r w:rsidR="002748F5" w:rsidRPr="00A1057E">
        <w:rPr>
          <w:rFonts w:ascii="TimesNewRomanPSMT" w:hAnsi="TimesNewRomanPSMT" w:cs="TimesNewRomanPSMT"/>
          <w:sz w:val="28"/>
          <w:szCs w:val="28"/>
        </w:rPr>
        <w:t xml:space="preserve">, </w:t>
      </w:r>
      <w:r w:rsidR="00D92987">
        <w:rPr>
          <w:rFonts w:ascii="TimesNewRomanPSMT" w:hAnsi="TimesNewRomanPSMT" w:cs="TimesNewRomanPSMT"/>
          <w:sz w:val="28"/>
          <w:szCs w:val="28"/>
        </w:rPr>
        <w:t>tanto por</w:t>
      </w:r>
      <w:r w:rsidR="002748F5" w:rsidRPr="00A1057E">
        <w:rPr>
          <w:rFonts w:ascii="TimesNewRomanPSMT" w:hAnsi="TimesNewRomanPSMT" w:cs="TimesNewRomanPSMT"/>
          <w:sz w:val="28"/>
          <w:szCs w:val="28"/>
        </w:rPr>
        <w:t xml:space="preserve"> el tipo de transform</w:t>
      </w:r>
      <w:r w:rsidR="00D92987">
        <w:rPr>
          <w:rFonts w:ascii="TimesNewRomanPSMT" w:hAnsi="TimesNewRomanPSMT" w:cs="TimesNewRomanPSMT"/>
          <w:sz w:val="28"/>
          <w:szCs w:val="28"/>
        </w:rPr>
        <w:t>ación que producen en el núcleo como</w:t>
      </w:r>
      <w:r w:rsidR="002748F5" w:rsidRPr="00A1057E">
        <w:rPr>
          <w:rFonts w:ascii="TimesNewRomanPSMT" w:hAnsi="TimesNewRomanPSMT" w:cs="TimesNewRomanPSMT"/>
          <w:sz w:val="28"/>
          <w:szCs w:val="28"/>
        </w:rPr>
        <w:t xml:space="preserve"> por las partículas que emiten o por la rapidez en que ocurren. Sus diferencias están ligadas a la fuerza fundamental que </w:t>
      </w:r>
      <w:r w:rsidR="002B5FE0">
        <w:rPr>
          <w:rFonts w:ascii="TimesNewRomanPSMT" w:hAnsi="TimesNewRomanPSMT" w:cs="TimesNewRomanPSMT"/>
          <w:sz w:val="28"/>
          <w:szCs w:val="28"/>
        </w:rPr>
        <w:t>origina</w:t>
      </w:r>
      <w:r w:rsidR="002748F5" w:rsidRPr="00A1057E">
        <w:rPr>
          <w:rFonts w:ascii="TimesNewRomanPSMT" w:hAnsi="TimesNewRomanPSMT" w:cs="TimesNewRomanPSMT"/>
          <w:sz w:val="28"/>
          <w:szCs w:val="28"/>
        </w:rPr>
        <w:t xml:space="preserve"> la desintegración. </w:t>
      </w:r>
      <w:r w:rsidR="004C49BE" w:rsidRPr="00A1057E">
        <w:rPr>
          <w:rFonts w:ascii="TimesNewRomanPSMT" w:hAnsi="TimesNewRomanPSMT" w:cs="TimesNewRomanPSMT"/>
          <w:sz w:val="28"/>
          <w:szCs w:val="28"/>
        </w:rPr>
        <w:t>Los procesos gamma y beta son debidos a la fuerza electromagnética y la fuerza nuclear débil, respectivamente. En cambio, en las desintegraciones alfa</w:t>
      </w:r>
      <w:r w:rsidR="002748F5" w:rsidRPr="00A1057E">
        <w:rPr>
          <w:rFonts w:ascii="TimesNewRomanPSMT" w:hAnsi="TimesNewRomanPSMT" w:cs="TimesNewRomanPSMT"/>
          <w:sz w:val="28"/>
          <w:szCs w:val="28"/>
        </w:rPr>
        <w:t xml:space="preserve"> </w:t>
      </w:r>
      <w:r w:rsidR="004C49BE" w:rsidRPr="00A1057E">
        <w:rPr>
          <w:rFonts w:ascii="TimesNewRomanPSMT" w:hAnsi="TimesNewRomanPSMT" w:cs="TimesNewRomanPSMT"/>
          <w:sz w:val="28"/>
          <w:szCs w:val="28"/>
        </w:rPr>
        <w:t xml:space="preserve">y en los procesos </w:t>
      </w:r>
      <w:r w:rsidR="002748F5" w:rsidRPr="00A1057E">
        <w:rPr>
          <w:rFonts w:ascii="TimesNewRomanPSMT" w:hAnsi="TimesNewRomanPSMT" w:cs="TimesNewRomanPSMT"/>
          <w:sz w:val="28"/>
          <w:szCs w:val="28"/>
        </w:rPr>
        <w:t>de fisión espontánea</w:t>
      </w:r>
      <w:r w:rsidR="00485749" w:rsidRPr="00A1057E">
        <w:rPr>
          <w:rFonts w:ascii="TimesNewRomanPSMT" w:hAnsi="TimesNewRomanPSMT" w:cs="TimesNewRomanPSMT"/>
          <w:sz w:val="28"/>
          <w:szCs w:val="28"/>
        </w:rPr>
        <w:t xml:space="preserve"> es la repulsión electromagnética la que consigue vencer la cohesión originada por la fuerza nuclear fuerte</w:t>
      </w:r>
      <w:r w:rsidR="002748F5" w:rsidRPr="00A1057E">
        <w:rPr>
          <w:rFonts w:ascii="TimesNewRomanPSMT" w:hAnsi="TimesNewRomanPSMT" w:cs="TimesNewRomanPSMT"/>
          <w:sz w:val="28"/>
          <w:szCs w:val="28"/>
        </w:rPr>
        <w:t xml:space="preserve">. </w:t>
      </w:r>
    </w:p>
    <w:p w14:paraId="1127906B" w14:textId="14A0623A" w:rsidR="00A1057E" w:rsidRDefault="00A1057E" w:rsidP="00A1057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Las desintegraciones radiactivas son un caso particular de proceso nuclear, con un único núcleo </w:t>
      </w:r>
      <w:r w:rsidR="00CE42E0">
        <w:rPr>
          <w:rFonts w:ascii="TimesNewRomanPSMT" w:hAnsi="TimesNewRomanPSMT" w:cs="TimesNewRomanPSMT"/>
          <w:sz w:val="28"/>
          <w:szCs w:val="28"/>
          <w:lang w:val="es-ES"/>
        </w:rPr>
        <w:t xml:space="preserve">inestable en el estado inicial. </w:t>
      </w:r>
      <w:r>
        <w:rPr>
          <w:rFonts w:ascii="TimesNewRomanPSMT" w:hAnsi="TimesNewRomanPSMT" w:cs="TimesNewRomanPSMT"/>
          <w:sz w:val="28"/>
          <w:szCs w:val="28"/>
          <w:lang w:val="es-ES"/>
        </w:rPr>
        <w:t xml:space="preserve">En general, podemos considerar reacciones entre </w:t>
      </w:r>
      <w:r w:rsidR="0068646E">
        <w:rPr>
          <w:rFonts w:ascii="TimesNewRomanPSMT" w:hAnsi="TimesNewRomanPSMT" w:cs="TimesNewRomanPSMT"/>
          <w:sz w:val="28"/>
          <w:szCs w:val="28"/>
          <w:lang w:val="es-ES"/>
        </w:rPr>
        <w:t xml:space="preserve">varios </w:t>
      </w:r>
      <w:r>
        <w:rPr>
          <w:rFonts w:ascii="TimesNewRomanPSMT" w:hAnsi="TimesNewRomanPSMT" w:cs="TimesNewRomanPSMT"/>
          <w:sz w:val="28"/>
          <w:szCs w:val="28"/>
          <w:lang w:val="es-ES"/>
        </w:rPr>
        <w:t xml:space="preserve">núcleos atómicos. Se escriben de manera similar a una reacción química, pero a diferencia de esta pueden aparecer partículas elementales (como un electrón o un neutrino) y los núcleos en el estado final pueden </w:t>
      </w:r>
      <w:r w:rsidR="00DF2E23">
        <w:rPr>
          <w:rFonts w:ascii="TimesNewRomanPSMT" w:hAnsi="TimesNewRomanPSMT" w:cs="TimesNewRomanPSMT"/>
          <w:sz w:val="28"/>
          <w:szCs w:val="28"/>
          <w:lang w:val="es-ES"/>
        </w:rPr>
        <w:t>ser de</w:t>
      </w:r>
      <w:r>
        <w:rPr>
          <w:rFonts w:ascii="TimesNewRomanPSMT" w:hAnsi="TimesNewRomanPSMT" w:cs="TimesNewRomanPSMT"/>
          <w:sz w:val="28"/>
          <w:szCs w:val="28"/>
          <w:lang w:val="es-ES"/>
        </w:rPr>
        <w:t xml:space="preserve"> elementos diferentes </w:t>
      </w:r>
      <w:r w:rsidR="00DF2E23">
        <w:rPr>
          <w:rFonts w:ascii="TimesNewRomanPSMT" w:hAnsi="TimesNewRomanPSMT" w:cs="TimesNewRomanPSMT"/>
          <w:sz w:val="28"/>
          <w:szCs w:val="28"/>
          <w:lang w:val="es-ES"/>
        </w:rPr>
        <w:t>a</w:t>
      </w:r>
      <w:r>
        <w:rPr>
          <w:rFonts w:ascii="TimesNewRomanPSMT" w:hAnsi="TimesNewRomanPSMT" w:cs="TimesNewRomanPSMT"/>
          <w:sz w:val="28"/>
          <w:szCs w:val="28"/>
          <w:lang w:val="es-ES"/>
        </w:rPr>
        <w:t xml:space="preserve"> los </w:t>
      </w:r>
      <w:r w:rsidR="00DF2E23">
        <w:rPr>
          <w:rFonts w:ascii="TimesNewRomanPSMT" w:hAnsi="TimesNewRomanPSMT" w:cs="TimesNewRomanPSMT"/>
          <w:sz w:val="28"/>
          <w:szCs w:val="28"/>
          <w:lang w:val="es-ES"/>
        </w:rPr>
        <w:t>iniciales</w:t>
      </w:r>
      <w:r>
        <w:rPr>
          <w:rFonts w:ascii="TimesNewRomanPSMT" w:hAnsi="TimesNewRomanPSMT" w:cs="TimesNewRomanPSMT"/>
          <w:sz w:val="28"/>
          <w:szCs w:val="28"/>
          <w:lang w:val="es-ES"/>
        </w:rPr>
        <w:t xml:space="preserve">. </w:t>
      </w:r>
    </w:p>
    <w:p w14:paraId="35DC18B6" w14:textId="77777777" w:rsidR="00A1057E" w:rsidRPr="00AD5BC2" w:rsidRDefault="00A1057E" w:rsidP="00A1057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una reacción nuclear existen varias leyes de conservación que deben cumplirse. Entre otras cantidades, se conserva la energía (incluyendo la masa como forma de energía), la carga eléctrica y el número másico o cantidad total de nucleones. Así, en la reacción nuclear </w:t>
      </w:r>
      <w:r w:rsidRPr="00645DF0">
        <w:rPr>
          <w:rFonts w:ascii="TimesNewRomanPSMT" w:hAnsi="TimesNewRomanPSMT" w:cs="TimesNewRomanPSMT"/>
          <w:sz w:val="28"/>
          <w:szCs w:val="28"/>
          <w:vertAlign w:val="superscript"/>
          <w:lang w:val="es-ES"/>
        </w:rPr>
        <w:t>A1</w:t>
      </w:r>
      <w:r>
        <w:rPr>
          <w:rFonts w:ascii="TimesNewRomanPSMT" w:hAnsi="TimesNewRomanPSMT" w:cs="TimesNewRomanPSMT"/>
          <w:sz w:val="28"/>
          <w:szCs w:val="28"/>
          <w:lang w:val="es-ES"/>
        </w:rPr>
        <w:t xml:space="preserve">X + </w:t>
      </w:r>
      <w:r w:rsidRPr="00645DF0">
        <w:rPr>
          <w:rFonts w:ascii="TimesNewRomanPSMT" w:hAnsi="TimesNewRomanPSMT" w:cs="TimesNewRomanPSMT"/>
          <w:sz w:val="28"/>
          <w:szCs w:val="28"/>
          <w:vertAlign w:val="superscript"/>
          <w:lang w:val="es-ES"/>
        </w:rPr>
        <w:t>A</w:t>
      </w:r>
      <w:r>
        <w:rPr>
          <w:rFonts w:ascii="TimesNewRomanPSMT" w:hAnsi="TimesNewRomanPSMT" w:cs="TimesNewRomanPSMT"/>
          <w:sz w:val="28"/>
          <w:szCs w:val="28"/>
          <w:vertAlign w:val="superscript"/>
          <w:lang w:val="es-ES"/>
        </w:rPr>
        <w:t>2</w:t>
      </w:r>
      <w:r>
        <w:rPr>
          <w:rFonts w:ascii="TimesNewRomanPSMT" w:hAnsi="TimesNewRomanPSMT" w:cs="TimesNewRomanPSMT"/>
          <w:sz w:val="28"/>
          <w:szCs w:val="28"/>
          <w:lang w:val="es-ES"/>
        </w:rPr>
        <w:t xml:space="preserve">Y </w:t>
      </w:r>
      <w:r>
        <w:rPr>
          <w:rFonts w:ascii="TimesNewRomanPSMT" w:hAnsi="TimesNewRomanPSMT" w:cs="TimesNewRomanPSMT"/>
          <w:sz w:val="28"/>
          <w:szCs w:val="28"/>
          <w:lang w:val="es-ES"/>
        </w:rPr>
        <w:sym w:font="Symbol" w:char="F0AE"/>
      </w:r>
      <w:r>
        <w:rPr>
          <w:rFonts w:ascii="TimesNewRomanPSMT" w:hAnsi="TimesNewRomanPSMT" w:cs="TimesNewRomanPSMT"/>
          <w:sz w:val="28"/>
          <w:szCs w:val="28"/>
          <w:lang w:val="es-ES"/>
        </w:rPr>
        <w:t xml:space="preserve"> </w:t>
      </w:r>
      <w:r w:rsidRPr="00645DF0">
        <w:rPr>
          <w:rFonts w:ascii="TimesNewRomanPSMT" w:hAnsi="TimesNewRomanPSMT" w:cs="TimesNewRomanPSMT"/>
          <w:sz w:val="28"/>
          <w:szCs w:val="28"/>
          <w:vertAlign w:val="superscript"/>
          <w:lang w:val="es-ES"/>
        </w:rPr>
        <w:t>A</w:t>
      </w:r>
      <w:r>
        <w:rPr>
          <w:rFonts w:ascii="TimesNewRomanPSMT" w:hAnsi="TimesNewRomanPSMT" w:cs="TimesNewRomanPSMT"/>
          <w:sz w:val="28"/>
          <w:szCs w:val="28"/>
          <w:vertAlign w:val="superscript"/>
          <w:lang w:val="es-ES"/>
        </w:rPr>
        <w:t>3</w:t>
      </w:r>
      <w:r>
        <w:rPr>
          <w:rFonts w:ascii="TimesNewRomanPSMT" w:hAnsi="TimesNewRomanPSMT" w:cs="TimesNewRomanPSMT"/>
          <w:sz w:val="28"/>
          <w:szCs w:val="28"/>
          <w:lang w:val="es-ES"/>
        </w:rPr>
        <w:t xml:space="preserve">A + </w:t>
      </w:r>
      <w:r w:rsidRPr="00645DF0">
        <w:rPr>
          <w:rFonts w:ascii="TimesNewRomanPSMT" w:hAnsi="TimesNewRomanPSMT" w:cs="TimesNewRomanPSMT"/>
          <w:sz w:val="28"/>
          <w:szCs w:val="28"/>
          <w:vertAlign w:val="superscript"/>
          <w:lang w:val="es-ES"/>
        </w:rPr>
        <w:t>A</w:t>
      </w:r>
      <w:r>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B se cumple la condición A</w:t>
      </w:r>
      <w:r w:rsidRPr="0005168B">
        <w:rPr>
          <w:rFonts w:ascii="TimesNewRomanPSMT" w:hAnsi="TimesNewRomanPSMT" w:cs="TimesNewRomanPSMT"/>
          <w:sz w:val="28"/>
          <w:szCs w:val="28"/>
          <w:vertAlign w:val="subscript"/>
          <w:lang w:val="es-ES"/>
        </w:rPr>
        <w:t>1</w:t>
      </w:r>
      <w:r>
        <w:rPr>
          <w:rFonts w:ascii="TimesNewRomanPSMT" w:hAnsi="TimesNewRomanPSMT" w:cs="TimesNewRomanPSMT"/>
          <w:sz w:val="28"/>
          <w:szCs w:val="28"/>
          <w:lang w:val="es-ES"/>
        </w:rPr>
        <w:t>+A</w:t>
      </w:r>
      <w:r w:rsidRPr="0005168B">
        <w:rPr>
          <w:rFonts w:ascii="TimesNewRomanPSMT" w:hAnsi="TimesNewRomanPSMT" w:cs="TimesNewRomanPSMT"/>
          <w:sz w:val="28"/>
          <w:szCs w:val="28"/>
          <w:vertAlign w:val="subscript"/>
          <w:lang w:val="es-ES"/>
        </w:rPr>
        <w:t>2</w:t>
      </w:r>
      <w:r>
        <w:rPr>
          <w:rFonts w:ascii="TimesNewRomanPSMT" w:hAnsi="TimesNewRomanPSMT" w:cs="TimesNewRomanPSMT"/>
          <w:sz w:val="28"/>
          <w:szCs w:val="28"/>
          <w:lang w:val="es-ES"/>
        </w:rPr>
        <w:t>=A</w:t>
      </w:r>
      <w:r w:rsidRPr="0005168B">
        <w:rPr>
          <w:rFonts w:ascii="TimesNewRomanPSMT" w:hAnsi="TimesNewRomanPSMT" w:cs="TimesNewRomanPSMT"/>
          <w:sz w:val="28"/>
          <w:szCs w:val="28"/>
          <w:vertAlign w:val="subscript"/>
          <w:lang w:val="es-ES"/>
        </w:rPr>
        <w:t>3</w:t>
      </w:r>
      <w:r>
        <w:rPr>
          <w:rFonts w:ascii="TimesNewRomanPSMT" w:hAnsi="TimesNewRomanPSMT" w:cs="TimesNewRomanPSMT"/>
          <w:sz w:val="28"/>
          <w:szCs w:val="28"/>
          <w:lang w:val="es-ES"/>
        </w:rPr>
        <w:t>+A</w:t>
      </w:r>
      <w:r w:rsidRPr="0005168B">
        <w:rPr>
          <w:rFonts w:ascii="TimesNewRomanPSMT" w:hAnsi="TimesNewRomanPSMT" w:cs="TimesNewRomanPSMT"/>
          <w:sz w:val="28"/>
          <w:szCs w:val="28"/>
          <w:vertAlign w:val="subscript"/>
          <w:lang w:val="es-ES"/>
        </w:rPr>
        <w:t>4</w:t>
      </w:r>
      <w:r>
        <w:rPr>
          <w:rFonts w:ascii="TimesNewRomanPSMT" w:hAnsi="TimesNewRomanPSMT" w:cs="TimesNewRomanPSMT"/>
          <w:sz w:val="28"/>
          <w:szCs w:val="28"/>
          <w:lang w:val="es-ES"/>
        </w:rPr>
        <w:t>.</w:t>
      </w:r>
    </w:p>
    <w:p w14:paraId="57ACCEAA" w14:textId="77777777" w:rsidR="00A1057E" w:rsidRDefault="00A1057E" w:rsidP="00A1057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Teniendo en cuenta los núcleos presentes en los estados inicial y final de una reacción, es posible hallar la cantidad de energía que se libera o se necesita. Para ello, basta con calcular la diferencia entre las energías de las masas: Q = [(m</w:t>
      </w:r>
      <w:r w:rsidRPr="00D11718">
        <w:rPr>
          <w:rFonts w:ascii="TimesNewRomanPSMT" w:hAnsi="TimesNewRomanPSMT" w:cs="TimesNewRomanPSMT"/>
          <w:sz w:val="28"/>
          <w:szCs w:val="28"/>
          <w:vertAlign w:val="subscript"/>
          <w:lang w:val="es-ES"/>
        </w:rPr>
        <w:t>1</w:t>
      </w:r>
      <w:r>
        <w:rPr>
          <w:rFonts w:ascii="TimesNewRomanPSMT" w:hAnsi="TimesNewRomanPSMT" w:cs="TimesNewRomanPSMT"/>
          <w:sz w:val="28"/>
          <w:szCs w:val="28"/>
          <w:lang w:val="es-ES"/>
        </w:rPr>
        <w:t>+m</w:t>
      </w:r>
      <w:r w:rsidRPr="00D11718">
        <w:rPr>
          <w:rFonts w:ascii="TimesNewRomanPSMT" w:hAnsi="TimesNewRomanPSMT" w:cs="TimesNewRomanPSMT"/>
          <w:sz w:val="28"/>
          <w:szCs w:val="28"/>
          <w:vertAlign w:val="subscript"/>
          <w:lang w:val="es-ES"/>
        </w:rPr>
        <w:t>2</w:t>
      </w:r>
      <w:r>
        <w:rPr>
          <w:rFonts w:ascii="TimesNewRomanPSMT" w:hAnsi="TimesNewRomanPSMT" w:cs="TimesNewRomanPSMT"/>
          <w:sz w:val="28"/>
          <w:szCs w:val="28"/>
          <w:lang w:val="es-ES"/>
        </w:rPr>
        <w:t>) -</w:t>
      </w:r>
      <w:r w:rsidRPr="00D11718">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(m</w:t>
      </w:r>
      <w:r>
        <w:rPr>
          <w:rFonts w:ascii="TimesNewRomanPSMT" w:hAnsi="TimesNewRomanPSMT" w:cs="TimesNewRomanPSMT"/>
          <w:sz w:val="28"/>
          <w:szCs w:val="28"/>
          <w:vertAlign w:val="subscript"/>
          <w:lang w:val="es-ES"/>
        </w:rPr>
        <w:t>3</w:t>
      </w:r>
      <w:r>
        <w:rPr>
          <w:rFonts w:ascii="TimesNewRomanPSMT" w:hAnsi="TimesNewRomanPSMT" w:cs="TimesNewRomanPSMT"/>
          <w:sz w:val="28"/>
          <w:szCs w:val="28"/>
          <w:lang w:val="es-ES"/>
        </w:rPr>
        <w:t>+m</w:t>
      </w:r>
      <w:r>
        <w:rPr>
          <w:rFonts w:ascii="TimesNewRomanPSMT" w:hAnsi="TimesNewRomanPSMT" w:cs="TimesNewRomanPSMT"/>
          <w:sz w:val="28"/>
          <w:szCs w:val="28"/>
          <w:vertAlign w:val="subscript"/>
          <w:lang w:val="es-ES"/>
        </w:rPr>
        <w:t>4</w:t>
      </w:r>
      <w:r>
        <w:rPr>
          <w:rFonts w:ascii="TimesNewRomanPSMT" w:hAnsi="TimesNewRomanPSMT" w:cs="TimesNewRomanPSMT"/>
          <w:sz w:val="28"/>
          <w:szCs w:val="28"/>
          <w:lang w:val="es-ES"/>
        </w:rPr>
        <w:t>)]c</w:t>
      </w:r>
      <w:r w:rsidRPr="00980E6E">
        <w:rPr>
          <w:rFonts w:ascii="TimesNewRomanPSMT" w:hAnsi="TimesNewRomanPSMT" w:cs="TimesNewRomanPSMT"/>
          <w:sz w:val="28"/>
          <w:szCs w:val="28"/>
          <w:vertAlign w:val="superscript"/>
          <w:lang w:val="es-ES"/>
        </w:rPr>
        <w:t>2</w:t>
      </w:r>
      <w:r>
        <w:rPr>
          <w:rFonts w:ascii="TimesNewRomanPSMT" w:hAnsi="TimesNewRomanPSMT" w:cs="TimesNewRomanPSMT"/>
          <w:sz w:val="28"/>
          <w:szCs w:val="28"/>
          <w:lang w:val="es-ES"/>
        </w:rPr>
        <w:t xml:space="preserve">. Un proceso nuclear es </w:t>
      </w:r>
      <w:r w:rsidRPr="00CF6532">
        <w:rPr>
          <w:rFonts w:ascii="TimesNewRomanPSMT" w:hAnsi="TimesNewRomanPSMT" w:cs="TimesNewRomanPSMT"/>
          <w:i/>
          <w:sz w:val="28"/>
          <w:szCs w:val="28"/>
          <w:lang w:val="es-ES"/>
        </w:rPr>
        <w:t>exotérmico</w:t>
      </w:r>
      <w:r>
        <w:rPr>
          <w:rFonts w:ascii="TimesNewRomanPSMT" w:hAnsi="TimesNewRomanPSMT" w:cs="TimesNewRomanPSMT"/>
          <w:sz w:val="28"/>
          <w:szCs w:val="28"/>
          <w:lang w:val="es-ES"/>
        </w:rPr>
        <w:t xml:space="preserve"> si Q es mayor que cero y produce una liberación de energía. Por el contrario, cuando Q &lt; 0 la reacción es </w:t>
      </w:r>
      <w:r w:rsidRPr="00CF6532">
        <w:rPr>
          <w:rFonts w:ascii="TimesNewRomanPSMT" w:hAnsi="TimesNewRomanPSMT" w:cs="TimesNewRomanPSMT"/>
          <w:i/>
          <w:sz w:val="28"/>
          <w:szCs w:val="28"/>
          <w:lang w:val="es-ES"/>
        </w:rPr>
        <w:t>endotérmica</w:t>
      </w:r>
      <w:r>
        <w:rPr>
          <w:rFonts w:ascii="TimesNewRomanPSMT" w:hAnsi="TimesNewRomanPSMT" w:cs="TimesNewRomanPSMT"/>
          <w:sz w:val="28"/>
          <w:szCs w:val="28"/>
          <w:lang w:val="es-ES"/>
        </w:rPr>
        <w:t xml:space="preserve"> y necesitará de una aportación externa de energía para producirse.</w:t>
      </w:r>
    </w:p>
    <w:p w14:paraId="1B8133B7" w14:textId="7BE192AD" w:rsidR="00A1057E" w:rsidRDefault="00A1057E" w:rsidP="00A1057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Llamamos </w:t>
      </w:r>
      <w:r w:rsidRPr="00D9422D">
        <w:rPr>
          <w:rFonts w:ascii="TimesNewRomanPSMT" w:hAnsi="TimesNewRomanPSMT" w:cs="TimesNewRomanPSMT"/>
          <w:i/>
          <w:sz w:val="28"/>
          <w:szCs w:val="28"/>
          <w:lang w:val="es-ES"/>
        </w:rPr>
        <w:t>fisión nuclear</w:t>
      </w:r>
      <w:r>
        <w:rPr>
          <w:rFonts w:ascii="TimesNewRomanPSMT" w:hAnsi="TimesNewRomanPSMT" w:cs="TimesNewRomanPSMT"/>
          <w:sz w:val="28"/>
          <w:szCs w:val="28"/>
          <w:lang w:val="es-ES"/>
        </w:rPr>
        <w:t xml:space="preserve"> a una reacción donde un núcleo s</w:t>
      </w:r>
      <w:r w:rsidR="001A7355">
        <w:rPr>
          <w:rFonts w:ascii="TimesNewRomanPSMT" w:hAnsi="TimesNewRomanPSMT" w:cs="TimesNewRomanPSMT"/>
          <w:sz w:val="28"/>
          <w:szCs w:val="28"/>
          <w:lang w:val="es-ES"/>
        </w:rPr>
        <w:t>e fragmenta en otros más pequeño</w:t>
      </w:r>
      <w:r>
        <w:rPr>
          <w:rFonts w:ascii="TimesNewRomanPSMT" w:hAnsi="TimesNewRomanPSMT" w:cs="TimesNewRomanPSMT"/>
          <w:sz w:val="28"/>
          <w:szCs w:val="28"/>
          <w:lang w:val="es-ES"/>
        </w:rPr>
        <w:t xml:space="preserve">s. Ocurre normalmente en el caso de núcleos muy masivos, cuando el proceso es exotérmico y da lugar a una cantidad elevada de energía. Es el tipo de reacción que se utiliza </w:t>
      </w:r>
      <w:r w:rsidR="00194E57">
        <w:rPr>
          <w:rFonts w:ascii="TimesNewRomanPSMT" w:hAnsi="TimesNewRomanPSMT" w:cs="TimesNewRomanPSMT"/>
          <w:sz w:val="28"/>
          <w:szCs w:val="28"/>
          <w:lang w:val="es-ES"/>
        </w:rPr>
        <w:t xml:space="preserve">para la producción de energía eléctrica </w:t>
      </w:r>
      <w:r>
        <w:rPr>
          <w:rFonts w:ascii="TimesNewRomanPSMT" w:hAnsi="TimesNewRomanPSMT" w:cs="TimesNewRomanPSMT"/>
          <w:sz w:val="28"/>
          <w:szCs w:val="28"/>
          <w:lang w:val="es-ES"/>
        </w:rPr>
        <w:t>en los reactores nucleares comerciales, donde se bombardea el combustible fisible de uranio con neutrones. La reacción típica es la siguiente:</w:t>
      </w:r>
    </w:p>
    <w:p w14:paraId="46A9B2CB" w14:textId="77777777" w:rsidR="00A1057E" w:rsidRDefault="00A1057E" w:rsidP="00A1057E">
      <w:pPr>
        <w:spacing w:after="0"/>
        <w:ind w:left="142" w:firstLine="284"/>
        <w:jc w:val="both"/>
        <w:rPr>
          <w:rFonts w:ascii="TimesNewRomanPSMT" w:hAnsi="TimesNewRomanPSMT" w:cs="TimesNewRomanPSMT"/>
          <w:sz w:val="28"/>
          <w:szCs w:val="28"/>
          <w:lang w:val="es-ES"/>
        </w:rPr>
      </w:pPr>
    </w:p>
    <w:p w14:paraId="773D023D" w14:textId="77777777" w:rsidR="00A1057E" w:rsidRDefault="00A1057E" w:rsidP="00A1057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n + </w:t>
      </w:r>
      <w:r>
        <w:rPr>
          <w:rFonts w:ascii="TimesNewRomanPSMT" w:hAnsi="TimesNewRomanPSMT" w:cs="TimesNewRomanPSMT"/>
          <w:sz w:val="28"/>
          <w:szCs w:val="28"/>
          <w:vertAlign w:val="superscript"/>
          <w:lang w:val="es-ES"/>
        </w:rPr>
        <w:t>235</w:t>
      </w:r>
      <w:r>
        <w:rPr>
          <w:rFonts w:ascii="TimesNewRomanPSMT" w:hAnsi="TimesNewRomanPSMT" w:cs="TimesNewRomanPSMT"/>
          <w:sz w:val="28"/>
          <w:szCs w:val="28"/>
          <w:lang w:val="es-ES"/>
        </w:rPr>
        <w:t xml:space="preserve">U </w:t>
      </w:r>
      <w:r>
        <w:rPr>
          <w:rFonts w:ascii="TimesNewRomanPSMT" w:hAnsi="TimesNewRomanPSMT" w:cs="TimesNewRomanPSMT"/>
          <w:sz w:val="28"/>
          <w:szCs w:val="28"/>
          <w:lang w:val="es-ES"/>
        </w:rPr>
        <w:sym w:font="Symbol" w:char="F0AE"/>
      </w:r>
      <w:r>
        <w:rPr>
          <w:rFonts w:ascii="TimesNewRomanPSMT" w:hAnsi="TimesNewRomanPSMT" w:cs="TimesNewRomanPSMT"/>
          <w:sz w:val="28"/>
          <w:szCs w:val="28"/>
          <w:lang w:val="es-ES"/>
        </w:rPr>
        <w:t xml:space="preserve"> </w:t>
      </w:r>
      <w:r>
        <w:rPr>
          <w:rFonts w:ascii="TimesNewRomanPSMT" w:hAnsi="TimesNewRomanPSMT" w:cs="TimesNewRomanPSMT"/>
          <w:sz w:val="28"/>
          <w:szCs w:val="28"/>
          <w:vertAlign w:val="superscript"/>
          <w:lang w:val="es-ES"/>
        </w:rPr>
        <w:t>93</w:t>
      </w:r>
      <w:r>
        <w:rPr>
          <w:rFonts w:ascii="TimesNewRomanPSMT" w:hAnsi="TimesNewRomanPSMT" w:cs="TimesNewRomanPSMT"/>
          <w:sz w:val="28"/>
          <w:szCs w:val="28"/>
          <w:lang w:val="es-ES"/>
        </w:rPr>
        <w:t xml:space="preserve">Rb + </w:t>
      </w:r>
      <w:r>
        <w:rPr>
          <w:rFonts w:ascii="TimesNewRomanPSMT" w:hAnsi="TimesNewRomanPSMT" w:cs="TimesNewRomanPSMT"/>
          <w:sz w:val="28"/>
          <w:szCs w:val="28"/>
          <w:vertAlign w:val="superscript"/>
          <w:lang w:val="es-ES"/>
        </w:rPr>
        <w:t>141</w:t>
      </w:r>
      <w:r>
        <w:rPr>
          <w:rFonts w:ascii="TimesNewRomanPSMT" w:hAnsi="TimesNewRomanPSMT" w:cs="TimesNewRomanPSMT"/>
          <w:sz w:val="28"/>
          <w:szCs w:val="28"/>
          <w:lang w:val="es-ES"/>
        </w:rPr>
        <w:t>Cs + 2n</w:t>
      </w:r>
    </w:p>
    <w:p w14:paraId="7A8BDEF5" w14:textId="77777777" w:rsidR="00A1057E" w:rsidRDefault="00A1057E" w:rsidP="00A1057E">
      <w:pPr>
        <w:spacing w:after="0"/>
        <w:ind w:left="142" w:firstLine="284"/>
        <w:jc w:val="both"/>
        <w:rPr>
          <w:rFonts w:ascii="TimesNewRomanPSMT" w:hAnsi="TimesNewRomanPSMT" w:cs="TimesNewRomanPSMT"/>
          <w:sz w:val="28"/>
          <w:szCs w:val="28"/>
          <w:lang w:val="es-ES"/>
        </w:rPr>
      </w:pPr>
    </w:p>
    <w:p w14:paraId="62F5667F" w14:textId="7F09B56B" w:rsidR="00A1057E" w:rsidRDefault="00A1057E" w:rsidP="00A1057E">
      <w:pPr>
        <w:spacing w:after="0"/>
        <w:ind w:left="142"/>
        <w:jc w:val="both"/>
        <w:rPr>
          <w:rFonts w:ascii="TimesNewRomanPSMT" w:hAnsi="TimesNewRomanPSMT" w:cs="TimesNewRomanPSMT"/>
          <w:sz w:val="28"/>
          <w:szCs w:val="28"/>
          <w:lang w:val="es-ES"/>
        </w:rPr>
      </w:pPr>
      <w:r>
        <w:rPr>
          <w:rFonts w:ascii="TimesNewRomanPSMT" w:hAnsi="TimesNewRomanPSMT" w:cs="TimesNewRomanPSMT"/>
          <w:sz w:val="28"/>
          <w:szCs w:val="28"/>
          <w:lang w:val="es-ES"/>
        </w:rPr>
        <w:t>donde los núcleos más ligeros que resultan pueden ser de otros elementos. Los neutrones salientes, una vez reducida su energía, pueden romper otros núcleos de uranio y continuar la reacción en cadena controlada.</w:t>
      </w:r>
    </w:p>
    <w:p w14:paraId="3B65B595" w14:textId="57A028B6" w:rsidR="000F0471" w:rsidRDefault="00A1057E" w:rsidP="00D927F9">
      <w:pPr>
        <w:spacing w:after="0"/>
        <w:ind w:left="142" w:firstLine="284"/>
        <w:jc w:val="both"/>
        <w:rPr>
          <w:rFonts w:ascii="TimesNewRomanPSMT" w:hAnsi="TimesNewRomanPSMT" w:cs="TimesNewRomanPSMT"/>
          <w:color w:val="FF0000"/>
          <w:sz w:val="28"/>
          <w:szCs w:val="28"/>
        </w:rPr>
      </w:pPr>
      <w:r>
        <w:rPr>
          <w:rFonts w:ascii="TimesNewRomanPSMT" w:hAnsi="TimesNewRomanPSMT" w:cs="TimesNewRomanPSMT"/>
          <w:sz w:val="28"/>
          <w:szCs w:val="28"/>
          <w:lang w:val="es-ES"/>
        </w:rPr>
        <w:t xml:space="preserve">El caso contrario a la fisión es una reacción donde dos núcleos, generalmente ligeros, se encuentran lo suficientemente cerca para unirse y formar otro más pesado. Este proceso se llama </w:t>
      </w:r>
      <w:r w:rsidRPr="00B45E61">
        <w:rPr>
          <w:rFonts w:ascii="TimesNewRomanPSMT" w:hAnsi="TimesNewRomanPSMT" w:cs="TimesNewRomanPSMT"/>
          <w:i/>
          <w:sz w:val="28"/>
          <w:szCs w:val="28"/>
          <w:lang w:val="es-ES"/>
        </w:rPr>
        <w:t>fusión nuclear</w:t>
      </w:r>
      <w:r>
        <w:rPr>
          <w:rFonts w:ascii="TimesNewRomanPSMT" w:hAnsi="TimesNewRomanPSMT" w:cs="TimesNewRomanPSMT"/>
          <w:sz w:val="28"/>
          <w:szCs w:val="28"/>
          <w:lang w:val="es-ES"/>
        </w:rPr>
        <w:t xml:space="preserve"> y tiene lugar en el interior de las estrellas. La fusión es la manera habitual de crear núcleos de nuevos elementos químicos, por lo que repasaremos sus principales vías en los siguientes capítulos.</w:t>
      </w:r>
    </w:p>
    <w:p w14:paraId="5E0F259D" w14:textId="77777777" w:rsidR="003C18F4" w:rsidRDefault="003C18F4" w:rsidP="003C18F4">
      <w:pPr>
        <w:spacing w:after="0"/>
        <w:ind w:left="142" w:firstLine="284"/>
        <w:jc w:val="both"/>
        <w:rPr>
          <w:rFonts w:ascii="TimesNewRomanPSMT" w:hAnsi="TimesNewRomanPSMT" w:cs="TimesNewRomanPSMT"/>
          <w:b/>
          <w:sz w:val="28"/>
          <w:szCs w:val="28"/>
        </w:rPr>
      </w:pPr>
    </w:p>
    <w:p w14:paraId="4FF4267A" w14:textId="1305BC22" w:rsidR="003C18F4" w:rsidRPr="00CA037E" w:rsidRDefault="003C18F4" w:rsidP="003C18F4">
      <w:pPr>
        <w:spacing w:after="0"/>
        <w:ind w:left="142" w:firstLine="284"/>
        <w:jc w:val="both"/>
        <w:rPr>
          <w:rFonts w:ascii="TimesNewRomanPSMT" w:hAnsi="TimesNewRomanPSMT" w:cs="TimesNewRomanPSMT"/>
          <w:b/>
          <w:sz w:val="28"/>
          <w:szCs w:val="28"/>
        </w:rPr>
      </w:pPr>
      <w:r w:rsidRPr="00CA037E">
        <w:rPr>
          <w:rFonts w:ascii="TimesNewRomanPSMT" w:hAnsi="TimesNewRomanPSMT" w:cs="TimesNewRomanPSMT"/>
          <w:b/>
          <w:sz w:val="28"/>
          <w:szCs w:val="28"/>
        </w:rPr>
        <w:t>MODELOS DEL NÚCLEO ATÓMICO</w:t>
      </w:r>
    </w:p>
    <w:p w14:paraId="6474F1F5" w14:textId="77777777" w:rsidR="003C18F4" w:rsidRDefault="003C18F4" w:rsidP="003C18F4">
      <w:pPr>
        <w:spacing w:after="0"/>
        <w:ind w:left="142" w:firstLine="284"/>
        <w:jc w:val="both"/>
        <w:rPr>
          <w:rFonts w:ascii="TimesNewRomanPSMT" w:hAnsi="TimesNewRomanPSMT" w:cs="TimesNewRomanPSMT"/>
          <w:sz w:val="28"/>
          <w:szCs w:val="28"/>
        </w:rPr>
      </w:pPr>
    </w:p>
    <w:p w14:paraId="3A3CDE9F" w14:textId="786CA9D2" w:rsidR="00244B80" w:rsidRDefault="007B4D20" w:rsidP="003C18F4">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El principal objetivo de la física nuclear es explicar las propiedades de los núcleos atómicos en términos de modelos matemáticos de su estructura y su comportamiento</w:t>
      </w:r>
      <w:r w:rsidR="008A4296">
        <w:rPr>
          <w:rFonts w:ascii="TimesNewRomanPSMT" w:hAnsi="TimesNewRomanPSMT" w:cs="TimesNewRomanPSMT"/>
          <w:sz w:val="28"/>
          <w:szCs w:val="28"/>
        </w:rPr>
        <w:t xml:space="preserve">. </w:t>
      </w:r>
      <w:r w:rsidR="00244B80">
        <w:rPr>
          <w:rFonts w:ascii="TimesNewRomanPSMT" w:hAnsi="TimesNewRomanPSMT" w:cs="TimesNewRomanPSMT"/>
          <w:sz w:val="28"/>
          <w:szCs w:val="28"/>
        </w:rPr>
        <w:t>Sin embargo, los núcleos son sistemas físicos compuestos por varios o muchos nucleones que interaccionan entre sí. El problema debe resolverse, necesariamente, con ecuaciones de la mecánica cuántica que incluyan tanto los efectos de la fuerza nuclear fuerte, que sienten tanto protones como neutrones, como la repulsión electrostática entre protones.</w:t>
      </w:r>
      <w:r w:rsidR="00B220EE">
        <w:rPr>
          <w:rFonts w:ascii="TimesNewRomanPSMT" w:hAnsi="TimesNewRomanPSMT" w:cs="TimesNewRomanPSMT"/>
          <w:sz w:val="28"/>
          <w:szCs w:val="28"/>
        </w:rPr>
        <w:t xml:space="preserve"> Se trata de ecuaciones </w:t>
      </w:r>
      <w:r w:rsidR="00B220EE" w:rsidRPr="007B256E">
        <w:rPr>
          <w:rFonts w:ascii="TimesNewRomanPSMT" w:hAnsi="TimesNewRomanPSMT" w:cs="TimesNewRomanPSMT"/>
          <w:i/>
          <w:sz w:val="28"/>
          <w:szCs w:val="28"/>
        </w:rPr>
        <w:t>de muchos cuerpos</w:t>
      </w:r>
      <w:r w:rsidR="00B220EE">
        <w:rPr>
          <w:rFonts w:ascii="TimesNewRomanPSMT" w:hAnsi="TimesNewRomanPSMT" w:cs="TimesNewRomanPSMT"/>
          <w:sz w:val="28"/>
          <w:szCs w:val="28"/>
        </w:rPr>
        <w:t xml:space="preserve"> que son difíciles de resolver</w:t>
      </w:r>
      <w:r w:rsidR="000135D9">
        <w:rPr>
          <w:rFonts w:ascii="TimesNewRomanPSMT" w:hAnsi="TimesNewRomanPSMT" w:cs="TimesNewRomanPSMT"/>
          <w:sz w:val="28"/>
          <w:szCs w:val="28"/>
        </w:rPr>
        <w:t xml:space="preserve">. De </w:t>
      </w:r>
      <w:r w:rsidR="00B220EE">
        <w:rPr>
          <w:rFonts w:ascii="TimesNewRomanPSMT" w:hAnsi="TimesNewRomanPSMT" w:cs="TimesNewRomanPSMT"/>
          <w:sz w:val="28"/>
          <w:szCs w:val="28"/>
        </w:rPr>
        <w:t>hecho</w:t>
      </w:r>
      <w:r w:rsidR="000135D9">
        <w:rPr>
          <w:rFonts w:ascii="TimesNewRomanPSMT" w:hAnsi="TimesNewRomanPSMT" w:cs="TimesNewRomanPSMT"/>
          <w:sz w:val="28"/>
          <w:szCs w:val="28"/>
        </w:rPr>
        <w:t>,</w:t>
      </w:r>
      <w:bookmarkStart w:id="0" w:name="_GoBack"/>
      <w:bookmarkEnd w:id="0"/>
      <w:r w:rsidR="00B220EE">
        <w:rPr>
          <w:rFonts w:ascii="TimesNewRomanPSMT" w:hAnsi="TimesNewRomanPSMT" w:cs="TimesNewRomanPSMT"/>
          <w:sz w:val="28"/>
          <w:szCs w:val="28"/>
        </w:rPr>
        <w:t xml:space="preserve"> ninguno de los modelos nucleares puede explicar completamente los datos experimentales de la estructura de los núcleos.</w:t>
      </w:r>
      <w:r w:rsidR="007B256E">
        <w:rPr>
          <w:rFonts w:ascii="TimesNewRomanPSMT" w:hAnsi="TimesNewRomanPSMT" w:cs="TimesNewRomanPSMT"/>
          <w:sz w:val="28"/>
          <w:szCs w:val="28"/>
        </w:rPr>
        <w:t xml:space="preserve"> Existen, no obstante, maneras de abordar el problema a través de ciertas aproximaciones que dan lugar a predicciones que permiten describir muchas de las propiedades observadas de los núcleos. </w:t>
      </w:r>
    </w:p>
    <w:p w14:paraId="114DEF14" w14:textId="70FED2F1" w:rsidR="008A4296" w:rsidRDefault="00A35938" w:rsidP="003C18F4">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 xml:space="preserve">En una de las clases de modelos nucleares se considera la interacción efectiva de uno de los nucleones constituyentes con el resto del núcleo. Un ejemplo es el llamado </w:t>
      </w:r>
      <w:r w:rsidRPr="00CE716E">
        <w:rPr>
          <w:rFonts w:ascii="TimesNewRomanPSMT" w:hAnsi="TimesNewRomanPSMT" w:cs="TimesNewRomanPSMT"/>
          <w:i/>
          <w:sz w:val="28"/>
          <w:szCs w:val="28"/>
        </w:rPr>
        <w:t>modelo de capas</w:t>
      </w:r>
      <w:r>
        <w:rPr>
          <w:rFonts w:ascii="TimesNewRomanPSMT" w:hAnsi="TimesNewRomanPSMT" w:cs="TimesNewRomanPSMT"/>
          <w:sz w:val="28"/>
          <w:szCs w:val="28"/>
        </w:rPr>
        <w:t xml:space="preserve">, que </w:t>
      </w:r>
      <w:r w:rsidR="00CE716E">
        <w:rPr>
          <w:rFonts w:ascii="TimesNewRomanPSMT" w:hAnsi="TimesNewRomanPSMT" w:cs="TimesNewRomanPSMT"/>
          <w:sz w:val="28"/>
          <w:szCs w:val="28"/>
        </w:rPr>
        <w:t>tiene una filosofía</w:t>
      </w:r>
      <w:r>
        <w:rPr>
          <w:rFonts w:ascii="TimesNewRomanPSMT" w:hAnsi="TimesNewRomanPSMT" w:cs="TimesNewRomanPSMT"/>
          <w:sz w:val="28"/>
          <w:szCs w:val="28"/>
        </w:rPr>
        <w:t xml:space="preserve"> similar al </w:t>
      </w:r>
      <w:r w:rsidR="00CE716E">
        <w:rPr>
          <w:rFonts w:ascii="TimesNewRomanPSMT" w:hAnsi="TimesNewRomanPSMT" w:cs="TimesNewRomanPSMT"/>
          <w:sz w:val="28"/>
          <w:szCs w:val="28"/>
        </w:rPr>
        <w:t>modelo atómico que describe los orbitales donde pueden encontra</w:t>
      </w:r>
      <w:r w:rsidR="00EF4B4D">
        <w:rPr>
          <w:rFonts w:ascii="TimesNewRomanPSMT" w:hAnsi="TimesNewRomanPSMT" w:cs="TimesNewRomanPSMT"/>
          <w:sz w:val="28"/>
          <w:szCs w:val="28"/>
        </w:rPr>
        <w:t>r</w:t>
      </w:r>
      <w:r w:rsidR="00CE716E">
        <w:rPr>
          <w:rFonts w:ascii="TimesNewRomanPSMT" w:hAnsi="TimesNewRomanPSMT" w:cs="TimesNewRomanPSMT"/>
          <w:sz w:val="28"/>
          <w:szCs w:val="28"/>
        </w:rPr>
        <w:t>se los electrones.</w:t>
      </w:r>
      <w:r w:rsidR="00AE43FF">
        <w:rPr>
          <w:rFonts w:ascii="TimesNewRomanPSMT" w:hAnsi="TimesNewRomanPSMT" w:cs="TimesNewRomanPSMT"/>
          <w:sz w:val="28"/>
          <w:szCs w:val="28"/>
        </w:rPr>
        <w:t xml:space="preserve"> En este modelo es posible hallar los estados de energía cuantizados de los nucleones (separados para neutrones y protones). Un núcleo dado </w:t>
      </w:r>
      <w:r w:rsidR="001E0983">
        <w:rPr>
          <w:rFonts w:ascii="TimesNewRomanPSMT" w:hAnsi="TimesNewRomanPSMT" w:cs="TimesNewRomanPSMT"/>
          <w:sz w:val="28"/>
          <w:szCs w:val="28"/>
        </w:rPr>
        <w:t>está</w:t>
      </w:r>
      <w:r w:rsidR="00AE43FF">
        <w:rPr>
          <w:rFonts w:ascii="TimesNewRomanPSMT" w:hAnsi="TimesNewRomanPSMT" w:cs="TimesNewRomanPSMT"/>
          <w:sz w:val="28"/>
          <w:szCs w:val="28"/>
        </w:rPr>
        <w:t xml:space="preserve"> en un estado fundamental donde sus nucleon</w:t>
      </w:r>
      <w:r w:rsidR="00437BD9">
        <w:rPr>
          <w:rFonts w:ascii="TimesNewRomanPSMT" w:hAnsi="TimesNewRomanPSMT" w:cs="TimesNewRomanPSMT"/>
          <w:sz w:val="28"/>
          <w:szCs w:val="28"/>
        </w:rPr>
        <w:t>es se encuentran en el nivel mín</w:t>
      </w:r>
      <w:r w:rsidR="00AE43FF">
        <w:rPr>
          <w:rFonts w:ascii="TimesNewRomanPSMT" w:hAnsi="TimesNewRomanPSMT" w:cs="TimesNewRomanPSMT"/>
          <w:sz w:val="28"/>
          <w:szCs w:val="28"/>
        </w:rPr>
        <w:t xml:space="preserve">imo de energía. Al igual que puede ocurrir con un electrón en un átomo, los nucleones pueden acceder a un nivel de mayor energía y llevar al núcleo a un estado excitado (regresando al fundamental a través de un proceso gamma). </w:t>
      </w:r>
    </w:p>
    <w:p w14:paraId="25C22162" w14:textId="42564018" w:rsidR="004D7407" w:rsidRDefault="00AE43FF" w:rsidP="003C18F4">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 xml:space="preserve">El modelo de capas explica propiedades básicas de los núcleos, y entre ellas la existencia de ciertos valores del número de neutrones </w:t>
      </w:r>
      <w:r w:rsidR="00E9094D">
        <w:rPr>
          <w:rFonts w:ascii="TimesNewRomanPSMT" w:hAnsi="TimesNewRomanPSMT" w:cs="TimesNewRomanPSMT"/>
          <w:sz w:val="28"/>
          <w:szCs w:val="28"/>
        </w:rPr>
        <w:t xml:space="preserve">(N = 2, 8, 20, 28, 50, 82, 126) </w:t>
      </w:r>
      <w:r>
        <w:rPr>
          <w:rFonts w:ascii="TimesNewRomanPSMT" w:hAnsi="TimesNewRomanPSMT" w:cs="TimesNewRomanPSMT"/>
          <w:sz w:val="28"/>
          <w:szCs w:val="28"/>
        </w:rPr>
        <w:t xml:space="preserve">o </w:t>
      </w:r>
      <w:r w:rsidR="00E9094D">
        <w:rPr>
          <w:rFonts w:ascii="TimesNewRomanPSMT" w:hAnsi="TimesNewRomanPSMT" w:cs="TimesNewRomanPSMT"/>
          <w:sz w:val="28"/>
          <w:szCs w:val="28"/>
        </w:rPr>
        <w:t xml:space="preserve">de </w:t>
      </w:r>
      <w:r>
        <w:rPr>
          <w:rFonts w:ascii="TimesNewRomanPSMT" w:hAnsi="TimesNewRomanPSMT" w:cs="TimesNewRomanPSMT"/>
          <w:sz w:val="28"/>
          <w:szCs w:val="28"/>
        </w:rPr>
        <w:t>protones</w:t>
      </w:r>
      <w:r w:rsidR="00E9094D">
        <w:rPr>
          <w:rFonts w:ascii="TimesNewRomanPSMT" w:hAnsi="TimesNewRomanPSMT" w:cs="TimesNewRomanPSMT"/>
          <w:sz w:val="28"/>
          <w:szCs w:val="28"/>
        </w:rPr>
        <w:t xml:space="preserve"> (Z = 2, 8, 20, 28, 50, 82) que conducen a núcleos más </w:t>
      </w:r>
      <w:r w:rsidR="004D7407">
        <w:rPr>
          <w:rFonts w:ascii="TimesNewRomanPSMT" w:hAnsi="TimesNewRomanPSMT" w:cs="TimesNewRomanPSMT"/>
          <w:sz w:val="28"/>
          <w:szCs w:val="28"/>
        </w:rPr>
        <w:t xml:space="preserve">esféricos y </w:t>
      </w:r>
      <w:r w:rsidR="00E9094D">
        <w:rPr>
          <w:rFonts w:ascii="TimesNewRomanPSMT" w:hAnsi="TimesNewRomanPSMT" w:cs="TimesNewRomanPSMT"/>
          <w:sz w:val="28"/>
          <w:szCs w:val="28"/>
        </w:rPr>
        <w:t xml:space="preserve">estables que sus vecinos. Se denominan </w:t>
      </w:r>
      <w:r w:rsidR="00E9094D" w:rsidRPr="004D7407">
        <w:rPr>
          <w:rFonts w:ascii="TimesNewRomanPSMT" w:hAnsi="TimesNewRomanPSMT" w:cs="TimesNewRomanPSMT"/>
          <w:i/>
          <w:sz w:val="28"/>
          <w:szCs w:val="28"/>
        </w:rPr>
        <w:t>números mágicos</w:t>
      </w:r>
      <w:r w:rsidR="00E9094D">
        <w:rPr>
          <w:rFonts w:ascii="TimesNewRomanPSMT" w:hAnsi="TimesNewRomanPSMT" w:cs="TimesNewRomanPSMT"/>
          <w:sz w:val="28"/>
          <w:szCs w:val="28"/>
        </w:rPr>
        <w:t xml:space="preserve"> y </w:t>
      </w:r>
      <w:r w:rsidR="004D7407">
        <w:rPr>
          <w:rFonts w:ascii="TimesNewRomanPSMT" w:hAnsi="TimesNewRomanPSMT" w:cs="TimesNewRomanPSMT"/>
          <w:sz w:val="28"/>
          <w:szCs w:val="28"/>
        </w:rPr>
        <w:t xml:space="preserve">corresponden a los casos donde los nucleones llenan completamente las capas correspondientes. </w:t>
      </w:r>
      <w:r w:rsidR="004941F2">
        <w:rPr>
          <w:rFonts w:ascii="TimesNewRomanPSMT" w:hAnsi="TimesNewRomanPSMT" w:cs="TimesNewRomanPSMT"/>
          <w:sz w:val="28"/>
          <w:szCs w:val="28"/>
        </w:rPr>
        <w:t>Varios</w:t>
      </w:r>
      <w:r w:rsidR="004D7407">
        <w:rPr>
          <w:rFonts w:ascii="TimesNewRomanPSMT" w:hAnsi="TimesNewRomanPSMT" w:cs="TimesNewRomanPSMT"/>
          <w:sz w:val="28"/>
          <w:szCs w:val="28"/>
        </w:rPr>
        <w:t xml:space="preserve"> núcleos </w:t>
      </w:r>
      <w:r w:rsidR="004B6CBB">
        <w:rPr>
          <w:rFonts w:ascii="TimesNewRomanPSMT" w:hAnsi="TimesNewRomanPSMT" w:cs="TimesNewRomanPSMT"/>
          <w:sz w:val="28"/>
          <w:szCs w:val="28"/>
        </w:rPr>
        <w:t>(</w:t>
      </w:r>
      <w:r w:rsidR="004B6CBB" w:rsidRPr="001B2CF6">
        <w:rPr>
          <w:rFonts w:ascii="TimesNewRomanPSMT" w:hAnsi="TimesNewRomanPSMT" w:cs="TimesNewRomanPSMT"/>
          <w:sz w:val="28"/>
          <w:szCs w:val="28"/>
          <w:vertAlign w:val="superscript"/>
        </w:rPr>
        <w:t>4</w:t>
      </w:r>
      <w:r w:rsidR="004B6CBB">
        <w:rPr>
          <w:rFonts w:ascii="TimesNewRomanPSMT" w:hAnsi="TimesNewRomanPSMT" w:cs="TimesNewRomanPSMT"/>
          <w:sz w:val="28"/>
          <w:szCs w:val="28"/>
        </w:rPr>
        <w:t xml:space="preserve">He, </w:t>
      </w:r>
      <w:r w:rsidR="004B6CBB" w:rsidRPr="001B2CF6">
        <w:rPr>
          <w:rFonts w:ascii="TimesNewRomanPSMT" w:hAnsi="TimesNewRomanPSMT" w:cs="TimesNewRomanPSMT"/>
          <w:sz w:val="28"/>
          <w:szCs w:val="28"/>
          <w:vertAlign w:val="superscript"/>
        </w:rPr>
        <w:t>16</w:t>
      </w:r>
      <w:r w:rsidR="004B6CBB">
        <w:rPr>
          <w:rFonts w:ascii="TimesNewRomanPSMT" w:hAnsi="TimesNewRomanPSMT" w:cs="TimesNewRomanPSMT"/>
          <w:sz w:val="28"/>
          <w:szCs w:val="28"/>
        </w:rPr>
        <w:t xml:space="preserve">O, </w:t>
      </w:r>
      <w:r w:rsidR="004B6CBB" w:rsidRPr="001B2CF6">
        <w:rPr>
          <w:rFonts w:ascii="TimesNewRomanPSMT" w:hAnsi="TimesNewRomanPSMT" w:cs="TimesNewRomanPSMT"/>
          <w:sz w:val="28"/>
          <w:szCs w:val="28"/>
          <w:vertAlign w:val="superscript"/>
        </w:rPr>
        <w:t>40</w:t>
      </w:r>
      <w:r w:rsidR="004B6CBB">
        <w:rPr>
          <w:rFonts w:ascii="TimesNewRomanPSMT" w:hAnsi="TimesNewRomanPSMT" w:cs="TimesNewRomanPSMT"/>
          <w:sz w:val="28"/>
          <w:szCs w:val="28"/>
        </w:rPr>
        <w:t xml:space="preserve">Ca, </w:t>
      </w:r>
      <w:r w:rsidR="001B2CF6" w:rsidRPr="001B2CF6">
        <w:rPr>
          <w:rFonts w:ascii="TimesNewRomanPSMT" w:hAnsi="TimesNewRomanPSMT" w:cs="TimesNewRomanPSMT"/>
          <w:sz w:val="28"/>
          <w:szCs w:val="28"/>
          <w:vertAlign w:val="superscript"/>
        </w:rPr>
        <w:t>208</w:t>
      </w:r>
      <w:r w:rsidR="001B2CF6">
        <w:rPr>
          <w:rFonts w:ascii="TimesNewRomanPSMT" w:hAnsi="TimesNewRomanPSMT" w:cs="TimesNewRomanPSMT"/>
          <w:sz w:val="28"/>
          <w:szCs w:val="28"/>
        </w:rPr>
        <w:t xml:space="preserve">Pb) </w:t>
      </w:r>
      <w:r w:rsidR="004D7407">
        <w:rPr>
          <w:rFonts w:ascii="TimesNewRomanPSMT" w:hAnsi="TimesNewRomanPSMT" w:cs="TimesNewRomanPSMT"/>
          <w:sz w:val="28"/>
          <w:szCs w:val="28"/>
        </w:rPr>
        <w:t xml:space="preserve">tienen alguno de estos valores tanto para neutrones como para protones y se llaman </w:t>
      </w:r>
      <w:r w:rsidR="004D7407">
        <w:rPr>
          <w:rFonts w:ascii="TimesNewRomanPSMT" w:hAnsi="TimesNewRomanPSMT" w:cs="TimesNewRomanPSMT"/>
          <w:i/>
          <w:sz w:val="28"/>
          <w:szCs w:val="28"/>
        </w:rPr>
        <w:t>doblemente</w:t>
      </w:r>
      <w:r w:rsidR="004D7407" w:rsidRPr="004D7407">
        <w:rPr>
          <w:rFonts w:ascii="TimesNewRomanPSMT" w:hAnsi="TimesNewRomanPSMT" w:cs="TimesNewRomanPSMT"/>
          <w:i/>
          <w:sz w:val="28"/>
          <w:szCs w:val="28"/>
        </w:rPr>
        <w:t xml:space="preserve"> mágicos</w:t>
      </w:r>
      <w:r w:rsidR="004B6CBB">
        <w:rPr>
          <w:rFonts w:ascii="TimesNewRomanPSMT" w:hAnsi="TimesNewRomanPSMT" w:cs="TimesNewRomanPSMT"/>
          <w:sz w:val="28"/>
          <w:szCs w:val="28"/>
        </w:rPr>
        <w:t xml:space="preserve">. Estos núcleos </w:t>
      </w:r>
      <w:r w:rsidR="00E52795">
        <w:rPr>
          <w:rFonts w:ascii="TimesNewRomanPSMT" w:hAnsi="TimesNewRomanPSMT" w:cs="TimesNewRomanPSMT"/>
          <w:sz w:val="28"/>
          <w:szCs w:val="28"/>
        </w:rPr>
        <w:t xml:space="preserve">son los más estables y son más abundantes </w:t>
      </w:r>
      <w:r w:rsidR="00E8635A">
        <w:rPr>
          <w:rFonts w:ascii="TimesNewRomanPSMT" w:hAnsi="TimesNewRomanPSMT" w:cs="TimesNewRomanPSMT"/>
          <w:sz w:val="28"/>
          <w:szCs w:val="28"/>
        </w:rPr>
        <w:t xml:space="preserve">en el universo </w:t>
      </w:r>
      <w:r w:rsidR="00E52795">
        <w:rPr>
          <w:rFonts w:ascii="TimesNewRomanPSMT" w:hAnsi="TimesNewRomanPSMT" w:cs="TimesNewRomanPSMT"/>
          <w:sz w:val="28"/>
          <w:szCs w:val="28"/>
        </w:rPr>
        <w:t>que sus vecinos</w:t>
      </w:r>
      <w:r w:rsidR="00142CCE">
        <w:rPr>
          <w:rFonts w:ascii="TimesNewRomanPSMT" w:hAnsi="TimesNewRomanPSMT" w:cs="TimesNewRomanPSMT"/>
          <w:sz w:val="28"/>
          <w:szCs w:val="28"/>
        </w:rPr>
        <w:t>, excepto el hidrógeno.</w:t>
      </w:r>
    </w:p>
    <w:p w14:paraId="2A2333C9" w14:textId="0F2310D4" w:rsidR="007C6440" w:rsidRDefault="001A036D" w:rsidP="007C6440">
      <w:pPr>
        <w:spacing w:after="0"/>
        <w:ind w:left="142" w:firstLine="284"/>
        <w:jc w:val="both"/>
        <w:rPr>
          <w:rFonts w:ascii="TimesNewRomanPSMT" w:hAnsi="TimesNewRomanPSMT" w:cs="TimesNewRomanPSMT"/>
          <w:sz w:val="28"/>
          <w:szCs w:val="28"/>
        </w:rPr>
      </w:pPr>
      <w:r>
        <w:rPr>
          <w:rFonts w:ascii="TimesNewRomanPSMT" w:hAnsi="TimesNewRomanPSMT" w:cs="TimesNewRomanPSMT"/>
          <w:sz w:val="28"/>
          <w:szCs w:val="28"/>
        </w:rPr>
        <w:t>En otro tipo de modelos nucleares no se consideran los estados individuales de los nucleones y solo interesa determinar su movimiento co</w:t>
      </w:r>
      <w:r w:rsidR="00C85EF3">
        <w:rPr>
          <w:rFonts w:ascii="TimesNewRomanPSMT" w:hAnsi="TimesNewRomanPSMT" w:cs="TimesNewRomanPSMT"/>
          <w:sz w:val="28"/>
          <w:szCs w:val="28"/>
        </w:rPr>
        <w:t>njunto</w:t>
      </w:r>
      <w:r>
        <w:rPr>
          <w:rFonts w:ascii="TimesNewRomanPSMT" w:hAnsi="TimesNewRomanPSMT" w:cs="TimesNewRomanPSMT"/>
          <w:sz w:val="28"/>
          <w:szCs w:val="28"/>
        </w:rPr>
        <w:t xml:space="preserve">. </w:t>
      </w:r>
      <w:r w:rsidR="008A4784">
        <w:rPr>
          <w:rFonts w:ascii="TimesNewRomanPSMT" w:hAnsi="TimesNewRomanPSMT" w:cs="TimesNewRomanPSMT"/>
          <w:sz w:val="28"/>
          <w:szCs w:val="28"/>
        </w:rPr>
        <w:t xml:space="preserve">Un ejemplo </w:t>
      </w:r>
      <w:r w:rsidR="00806E6D">
        <w:rPr>
          <w:rFonts w:ascii="TimesNewRomanPSMT" w:hAnsi="TimesNewRomanPSMT" w:cs="TimesNewRomanPSMT"/>
          <w:sz w:val="28"/>
          <w:szCs w:val="28"/>
        </w:rPr>
        <w:t xml:space="preserve">de estos modelos, llamados colectivos, </w:t>
      </w:r>
      <w:r w:rsidR="008A4784">
        <w:rPr>
          <w:rFonts w:ascii="TimesNewRomanPSMT" w:hAnsi="TimesNewRomanPSMT" w:cs="TimesNewRomanPSMT"/>
          <w:sz w:val="28"/>
          <w:szCs w:val="28"/>
        </w:rPr>
        <w:t xml:space="preserve">es el </w:t>
      </w:r>
      <w:r w:rsidR="008A4784" w:rsidRPr="008A4784">
        <w:rPr>
          <w:rFonts w:ascii="TimesNewRomanPSMT" w:hAnsi="TimesNewRomanPSMT" w:cs="TimesNewRomanPSMT"/>
          <w:i/>
          <w:sz w:val="28"/>
          <w:szCs w:val="28"/>
        </w:rPr>
        <w:t>modelo de la gota líquida</w:t>
      </w:r>
      <w:r w:rsidR="008A4784">
        <w:rPr>
          <w:rFonts w:ascii="TimesNewRomanPSMT" w:hAnsi="TimesNewRomanPSMT" w:cs="TimesNewRomanPSMT"/>
          <w:sz w:val="28"/>
          <w:szCs w:val="28"/>
        </w:rPr>
        <w:t>, donde e</w:t>
      </w:r>
      <w:r>
        <w:rPr>
          <w:rFonts w:ascii="TimesNewRomanPSMT" w:hAnsi="TimesNewRomanPSMT" w:cs="TimesNewRomanPSMT"/>
          <w:sz w:val="28"/>
          <w:szCs w:val="28"/>
        </w:rPr>
        <w:t>l núcleo se trata como un fluido incompresible</w:t>
      </w:r>
      <w:r w:rsidR="008A4784">
        <w:rPr>
          <w:rFonts w:ascii="TimesNewRomanPSMT" w:hAnsi="TimesNewRomanPSMT" w:cs="TimesNewRomanPSMT"/>
          <w:sz w:val="28"/>
          <w:szCs w:val="28"/>
        </w:rPr>
        <w:t>, formado por nucleones, y sus propiedades se describen en función de parámetros típicos de un líquido relacionados con su volumen, tensión superficial, etc. Este modelo permite describir el comportamiento observado de la energía de ligadura por nucleón y es muy útil para entender cómo un núcleo puede deformar</w:t>
      </w:r>
      <w:r w:rsidR="00E8635A">
        <w:rPr>
          <w:rFonts w:ascii="TimesNewRomanPSMT" w:hAnsi="TimesNewRomanPSMT" w:cs="TimesNewRomanPSMT"/>
          <w:sz w:val="28"/>
          <w:szCs w:val="28"/>
        </w:rPr>
        <w:t>se hasta romperse en dos más li</w:t>
      </w:r>
      <w:r w:rsidR="008A4784">
        <w:rPr>
          <w:rFonts w:ascii="TimesNewRomanPSMT" w:hAnsi="TimesNewRomanPSMT" w:cs="TimesNewRomanPSMT"/>
          <w:sz w:val="28"/>
          <w:szCs w:val="28"/>
        </w:rPr>
        <w:t>g</w:t>
      </w:r>
      <w:r w:rsidR="00E8635A">
        <w:rPr>
          <w:rFonts w:ascii="TimesNewRomanPSMT" w:hAnsi="TimesNewRomanPSMT" w:cs="TimesNewRomanPSMT"/>
          <w:sz w:val="28"/>
          <w:szCs w:val="28"/>
        </w:rPr>
        <w:t>e</w:t>
      </w:r>
      <w:r w:rsidR="008A4784">
        <w:rPr>
          <w:rFonts w:ascii="TimesNewRomanPSMT" w:hAnsi="TimesNewRomanPSMT" w:cs="TimesNewRomanPSMT"/>
          <w:sz w:val="28"/>
          <w:szCs w:val="28"/>
        </w:rPr>
        <w:t>ros en una fisión nuclear.</w:t>
      </w:r>
    </w:p>
    <w:p w14:paraId="1D6959A8" w14:textId="12AF9318" w:rsidR="00A3404B" w:rsidRDefault="007C6440" w:rsidP="0005168B">
      <w:pPr>
        <w:spacing w:after="0"/>
        <w:ind w:left="142" w:firstLine="284"/>
        <w:jc w:val="both"/>
        <w:rPr>
          <w:rFonts w:ascii="TimesNewRomanPSMT" w:hAnsi="TimesNewRomanPSMT" w:cs="TimesNewRomanPSMT"/>
          <w:sz w:val="28"/>
          <w:szCs w:val="28"/>
          <w:lang w:val="es-ES"/>
        </w:rPr>
      </w:pPr>
      <w:r w:rsidRPr="007C6440">
        <w:rPr>
          <w:rFonts w:ascii="TimesNewRomanPSMT" w:hAnsi="TimesNewRomanPSMT" w:cs="TimesNewRomanPSMT"/>
          <w:sz w:val="28"/>
          <w:szCs w:val="28"/>
        </w:rPr>
        <w:t>El modelo de ca</w:t>
      </w:r>
      <w:r w:rsidR="004E4638">
        <w:rPr>
          <w:rFonts w:ascii="TimesNewRomanPSMT" w:hAnsi="TimesNewRomanPSMT" w:cs="TimesNewRomanPSMT"/>
          <w:sz w:val="28"/>
          <w:szCs w:val="28"/>
        </w:rPr>
        <w:t>pa</w:t>
      </w:r>
      <w:r w:rsidRPr="007C6440">
        <w:rPr>
          <w:rFonts w:ascii="TimesNewRomanPSMT" w:hAnsi="TimesNewRomanPSMT" w:cs="TimesNewRomanPSMT"/>
          <w:sz w:val="28"/>
          <w:szCs w:val="28"/>
        </w:rPr>
        <w:t>s y el de la gota líquida</w:t>
      </w:r>
      <w:r w:rsidR="004E4638">
        <w:rPr>
          <w:rFonts w:ascii="TimesNewRomanPSMT" w:hAnsi="TimesNewRomanPSMT" w:cs="TimesNewRomanPSMT"/>
          <w:sz w:val="28"/>
          <w:szCs w:val="28"/>
        </w:rPr>
        <w:t xml:space="preserve"> representan dos extremos del comportamiento de los nucleones en el núcleo. Existen otros modelos llamados unificados que intentan asociar predicciones del </w:t>
      </w:r>
      <w:r w:rsidR="004E4638" w:rsidRPr="007C6440">
        <w:rPr>
          <w:rFonts w:ascii="TimesNewRomanPSMT" w:hAnsi="TimesNewRomanPSMT" w:cs="TimesNewRomanPSMT"/>
          <w:sz w:val="28"/>
          <w:szCs w:val="28"/>
        </w:rPr>
        <w:t>modelo de ca</w:t>
      </w:r>
      <w:r w:rsidR="004E4638">
        <w:rPr>
          <w:rFonts w:ascii="TimesNewRomanPSMT" w:hAnsi="TimesNewRomanPSMT" w:cs="TimesNewRomanPSMT"/>
          <w:sz w:val="28"/>
          <w:szCs w:val="28"/>
        </w:rPr>
        <w:t>pa</w:t>
      </w:r>
      <w:r w:rsidR="00570359">
        <w:rPr>
          <w:rFonts w:ascii="TimesNewRomanPSMT" w:hAnsi="TimesNewRomanPSMT" w:cs="TimesNewRomanPSMT"/>
          <w:sz w:val="28"/>
          <w:szCs w:val="28"/>
        </w:rPr>
        <w:t>s con el modelo colectivo.</w:t>
      </w:r>
    </w:p>
    <w:sectPr w:rsidR="00A3404B" w:rsidSect="00914DD2">
      <w:footerReference w:type="even" r:id="rId18"/>
      <w:footerReference w:type="default" r:id="rId19"/>
      <w:pgSz w:w="11899" w:h="16840"/>
      <w:pgMar w:top="2127" w:right="2543" w:bottom="2410" w:left="1985" w:header="708" w:footer="708" w:gutter="0"/>
      <w:pgNumType w:start="23"/>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5D2A14" w:rsidRDefault="005D2A14">
      <w:pPr>
        <w:spacing w:after="0"/>
      </w:pPr>
      <w:r>
        <w:separator/>
      </w:r>
    </w:p>
  </w:endnote>
  <w:endnote w:type="continuationSeparator" w:id="0">
    <w:p w14:paraId="43590295" w14:textId="77777777" w:rsidR="005D2A14" w:rsidRDefault="005D2A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ＭＳ 明朝">
    <w:charset w:val="4E"/>
    <w:family w:val="auto"/>
    <w:pitch w:val="variable"/>
    <w:sig w:usb0="E00002FF" w:usb1="6AC7FDFB" w:usb2="00000012" w:usb3="00000000" w:csb0="0002009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5D2A14" w:rsidRDefault="005D2A14"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5D2A14" w:rsidRDefault="005D2A14">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5D2A14" w:rsidRDefault="005D2A14"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0135D9">
      <w:rPr>
        <w:rStyle w:val="Nmerodepgina"/>
        <w:noProof/>
      </w:rPr>
      <w:t>23</w:t>
    </w:r>
    <w:r>
      <w:rPr>
        <w:rStyle w:val="Nmerodepgina"/>
      </w:rPr>
      <w:fldChar w:fldCharType="end"/>
    </w:r>
  </w:p>
  <w:p w14:paraId="0559329C" w14:textId="77777777" w:rsidR="005D2A14" w:rsidRDefault="005D2A14">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5D2A14" w:rsidRDefault="005D2A14">
      <w:pPr>
        <w:spacing w:after="0"/>
      </w:pPr>
      <w:r>
        <w:separator/>
      </w:r>
    </w:p>
  </w:footnote>
  <w:footnote w:type="continuationSeparator" w:id="0">
    <w:p w14:paraId="3AE45683" w14:textId="77777777" w:rsidR="005D2A14" w:rsidRDefault="005D2A14">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1152A8"/>
    <w:multiLevelType w:val="hybridMultilevel"/>
    <w:tmpl w:val="85A20F6E"/>
    <w:lvl w:ilvl="0" w:tplc="0C0A000F">
      <w:start w:val="1"/>
      <w:numFmt w:val="decimal"/>
      <w:lvlText w:val="%1."/>
      <w:lvlJc w:val="left"/>
      <w:pPr>
        <w:ind w:left="1146" w:hanging="360"/>
      </w:pPr>
    </w:lvl>
    <w:lvl w:ilvl="1" w:tplc="0C0A0019" w:tentative="1">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1BC0"/>
    <w:rsid w:val="000041FF"/>
    <w:rsid w:val="00005E7A"/>
    <w:rsid w:val="00006528"/>
    <w:rsid w:val="000070D4"/>
    <w:rsid w:val="000111F4"/>
    <w:rsid w:val="00011A0B"/>
    <w:rsid w:val="000129C2"/>
    <w:rsid w:val="000135D9"/>
    <w:rsid w:val="00014F34"/>
    <w:rsid w:val="00015F45"/>
    <w:rsid w:val="00016F1A"/>
    <w:rsid w:val="00020CDE"/>
    <w:rsid w:val="000217F6"/>
    <w:rsid w:val="000228D9"/>
    <w:rsid w:val="00023094"/>
    <w:rsid w:val="000234A1"/>
    <w:rsid w:val="00024058"/>
    <w:rsid w:val="00033551"/>
    <w:rsid w:val="000366E4"/>
    <w:rsid w:val="00036B5D"/>
    <w:rsid w:val="00037A6B"/>
    <w:rsid w:val="00046829"/>
    <w:rsid w:val="00046E8C"/>
    <w:rsid w:val="000512FE"/>
    <w:rsid w:val="0005168B"/>
    <w:rsid w:val="00063082"/>
    <w:rsid w:val="00064281"/>
    <w:rsid w:val="00064A3F"/>
    <w:rsid w:val="00066DCA"/>
    <w:rsid w:val="000749A3"/>
    <w:rsid w:val="000753AE"/>
    <w:rsid w:val="00080183"/>
    <w:rsid w:val="00080CDA"/>
    <w:rsid w:val="000844E4"/>
    <w:rsid w:val="00085CE5"/>
    <w:rsid w:val="00090873"/>
    <w:rsid w:val="00097DCF"/>
    <w:rsid w:val="000A14B3"/>
    <w:rsid w:val="000A17F2"/>
    <w:rsid w:val="000A2618"/>
    <w:rsid w:val="000A2F68"/>
    <w:rsid w:val="000A3ECA"/>
    <w:rsid w:val="000A7E96"/>
    <w:rsid w:val="000B0FAE"/>
    <w:rsid w:val="000B4C93"/>
    <w:rsid w:val="000B5A1E"/>
    <w:rsid w:val="000B6010"/>
    <w:rsid w:val="000B711D"/>
    <w:rsid w:val="000B7C19"/>
    <w:rsid w:val="000C2816"/>
    <w:rsid w:val="000C6684"/>
    <w:rsid w:val="000D0417"/>
    <w:rsid w:val="000D148F"/>
    <w:rsid w:val="000D3721"/>
    <w:rsid w:val="000D3C22"/>
    <w:rsid w:val="000D5C02"/>
    <w:rsid w:val="000D606E"/>
    <w:rsid w:val="000D6641"/>
    <w:rsid w:val="000D78ED"/>
    <w:rsid w:val="000E1330"/>
    <w:rsid w:val="000E361F"/>
    <w:rsid w:val="000E3731"/>
    <w:rsid w:val="000E5125"/>
    <w:rsid w:val="000E5D85"/>
    <w:rsid w:val="000E657D"/>
    <w:rsid w:val="000E6FB3"/>
    <w:rsid w:val="000F01C8"/>
    <w:rsid w:val="000F0471"/>
    <w:rsid w:val="000F053C"/>
    <w:rsid w:val="000F66B3"/>
    <w:rsid w:val="00100059"/>
    <w:rsid w:val="00100AE0"/>
    <w:rsid w:val="00102A22"/>
    <w:rsid w:val="00102F7D"/>
    <w:rsid w:val="00107834"/>
    <w:rsid w:val="00110BD9"/>
    <w:rsid w:val="00114036"/>
    <w:rsid w:val="00116BCF"/>
    <w:rsid w:val="00120F9F"/>
    <w:rsid w:val="00121F75"/>
    <w:rsid w:val="00122C01"/>
    <w:rsid w:val="00122FB5"/>
    <w:rsid w:val="001240F1"/>
    <w:rsid w:val="001261A9"/>
    <w:rsid w:val="00126D94"/>
    <w:rsid w:val="00126E98"/>
    <w:rsid w:val="001270A5"/>
    <w:rsid w:val="00127760"/>
    <w:rsid w:val="00127E6A"/>
    <w:rsid w:val="00136900"/>
    <w:rsid w:val="00137160"/>
    <w:rsid w:val="00142CCE"/>
    <w:rsid w:val="00142FC8"/>
    <w:rsid w:val="00144291"/>
    <w:rsid w:val="00145F06"/>
    <w:rsid w:val="00146B06"/>
    <w:rsid w:val="00147E3F"/>
    <w:rsid w:val="00150FF3"/>
    <w:rsid w:val="00152849"/>
    <w:rsid w:val="00154740"/>
    <w:rsid w:val="00156EF6"/>
    <w:rsid w:val="00157258"/>
    <w:rsid w:val="00157436"/>
    <w:rsid w:val="0015789A"/>
    <w:rsid w:val="001601B2"/>
    <w:rsid w:val="001611B9"/>
    <w:rsid w:val="00161259"/>
    <w:rsid w:val="001637AE"/>
    <w:rsid w:val="001669A1"/>
    <w:rsid w:val="00170988"/>
    <w:rsid w:val="00172445"/>
    <w:rsid w:val="00180B65"/>
    <w:rsid w:val="0018145E"/>
    <w:rsid w:val="00182667"/>
    <w:rsid w:val="00183E53"/>
    <w:rsid w:val="00184B60"/>
    <w:rsid w:val="00184D12"/>
    <w:rsid w:val="00187C7D"/>
    <w:rsid w:val="00191335"/>
    <w:rsid w:val="0019305E"/>
    <w:rsid w:val="00194E57"/>
    <w:rsid w:val="00195A26"/>
    <w:rsid w:val="00196561"/>
    <w:rsid w:val="00197BC3"/>
    <w:rsid w:val="001A036D"/>
    <w:rsid w:val="001A1963"/>
    <w:rsid w:val="001A2C9B"/>
    <w:rsid w:val="001A380D"/>
    <w:rsid w:val="001A7355"/>
    <w:rsid w:val="001A74CC"/>
    <w:rsid w:val="001A7F76"/>
    <w:rsid w:val="001B0523"/>
    <w:rsid w:val="001B0B89"/>
    <w:rsid w:val="001B2CF6"/>
    <w:rsid w:val="001B71CD"/>
    <w:rsid w:val="001B71F5"/>
    <w:rsid w:val="001D1490"/>
    <w:rsid w:val="001D178C"/>
    <w:rsid w:val="001D3F6C"/>
    <w:rsid w:val="001D4477"/>
    <w:rsid w:val="001D5662"/>
    <w:rsid w:val="001D7235"/>
    <w:rsid w:val="001E0983"/>
    <w:rsid w:val="001E10A7"/>
    <w:rsid w:val="001E22BE"/>
    <w:rsid w:val="001E27B5"/>
    <w:rsid w:val="001E38D8"/>
    <w:rsid w:val="001F1A1C"/>
    <w:rsid w:val="001F2D45"/>
    <w:rsid w:val="001F5635"/>
    <w:rsid w:val="001F60E0"/>
    <w:rsid w:val="001F6BF5"/>
    <w:rsid w:val="001F7E1C"/>
    <w:rsid w:val="00205762"/>
    <w:rsid w:val="00207595"/>
    <w:rsid w:val="00207BB5"/>
    <w:rsid w:val="00211814"/>
    <w:rsid w:val="002133D5"/>
    <w:rsid w:val="002158D4"/>
    <w:rsid w:val="00215DA0"/>
    <w:rsid w:val="00216911"/>
    <w:rsid w:val="00230101"/>
    <w:rsid w:val="00230538"/>
    <w:rsid w:val="0023398F"/>
    <w:rsid w:val="002363CB"/>
    <w:rsid w:val="00236561"/>
    <w:rsid w:val="00236671"/>
    <w:rsid w:val="00240470"/>
    <w:rsid w:val="00243E3C"/>
    <w:rsid w:val="00244B80"/>
    <w:rsid w:val="00244BC8"/>
    <w:rsid w:val="002477B8"/>
    <w:rsid w:val="002478FB"/>
    <w:rsid w:val="00252F6B"/>
    <w:rsid w:val="00254A18"/>
    <w:rsid w:val="00254F18"/>
    <w:rsid w:val="00255B19"/>
    <w:rsid w:val="0025682E"/>
    <w:rsid w:val="002602E8"/>
    <w:rsid w:val="00262CA9"/>
    <w:rsid w:val="00264E39"/>
    <w:rsid w:val="0027483E"/>
    <w:rsid w:val="002748F5"/>
    <w:rsid w:val="00277E61"/>
    <w:rsid w:val="00281166"/>
    <w:rsid w:val="00283514"/>
    <w:rsid w:val="00284FE9"/>
    <w:rsid w:val="0029055C"/>
    <w:rsid w:val="00291EFE"/>
    <w:rsid w:val="002921E5"/>
    <w:rsid w:val="00296511"/>
    <w:rsid w:val="0029655D"/>
    <w:rsid w:val="00296E98"/>
    <w:rsid w:val="002A451F"/>
    <w:rsid w:val="002A49ED"/>
    <w:rsid w:val="002A6C0B"/>
    <w:rsid w:val="002A6F50"/>
    <w:rsid w:val="002A796A"/>
    <w:rsid w:val="002A7DB2"/>
    <w:rsid w:val="002B0224"/>
    <w:rsid w:val="002B03A5"/>
    <w:rsid w:val="002B5FE0"/>
    <w:rsid w:val="002B7F54"/>
    <w:rsid w:val="002C52C0"/>
    <w:rsid w:val="002D4019"/>
    <w:rsid w:val="002D63D9"/>
    <w:rsid w:val="002E002B"/>
    <w:rsid w:val="002E0689"/>
    <w:rsid w:val="002E134B"/>
    <w:rsid w:val="002E51EB"/>
    <w:rsid w:val="002E5DCE"/>
    <w:rsid w:val="002F08F6"/>
    <w:rsid w:val="002F17E1"/>
    <w:rsid w:val="002F26F5"/>
    <w:rsid w:val="002F28E7"/>
    <w:rsid w:val="002F4C33"/>
    <w:rsid w:val="002F4CCD"/>
    <w:rsid w:val="002F5632"/>
    <w:rsid w:val="002F5F55"/>
    <w:rsid w:val="002F79BC"/>
    <w:rsid w:val="00304077"/>
    <w:rsid w:val="00304818"/>
    <w:rsid w:val="00310305"/>
    <w:rsid w:val="003104DD"/>
    <w:rsid w:val="00312939"/>
    <w:rsid w:val="003136BF"/>
    <w:rsid w:val="003171E7"/>
    <w:rsid w:val="003179F3"/>
    <w:rsid w:val="00320856"/>
    <w:rsid w:val="003243D1"/>
    <w:rsid w:val="003245F8"/>
    <w:rsid w:val="00326A95"/>
    <w:rsid w:val="00326ED6"/>
    <w:rsid w:val="00331F66"/>
    <w:rsid w:val="00334733"/>
    <w:rsid w:val="0033772E"/>
    <w:rsid w:val="00341438"/>
    <w:rsid w:val="0034231C"/>
    <w:rsid w:val="00343078"/>
    <w:rsid w:val="003467D0"/>
    <w:rsid w:val="00346AD6"/>
    <w:rsid w:val="00351874"/>
    <w:rsid w:val="0035383E"/>
    <w:rsid w:val="00354396"/>
    <w:rsid w:val="00356557"/>
    <w:rsid w:val="00360E3D"/>
    <w:rsid w:val="00360F4B"/>
    <w:rsid w:val="00361ADF"/>
    <w:rsid w:val="003628AB"/>
    <w:rsid w:val="00362B15"/>
    <w:rsid w:val="00363245"/>
    <w:rsid w:val="00363789"/>
    <w:rsid w:val="00363AC7"/>
    <w:rsid w:val="003670D9"/>
    <w:rsid w:val="00371A8A"/>
    <w:rsid w:val="00372168"/>
    <w:rsid w:val="00386395"/>
    <w:rsid w:val="00386A94"/>
    <w:rsid w:val="003925F9"/>
    <w:rsid w:val="003928C4"/>
    <w:rsid w:val="00392F80"/>
    <w:rsid w:val="00394357"/>
    <w:rsid w:val="003964D7"/>
    <w:rsid w:val="003A231B"/>
    <w:rsid w:val="003A5058"/>
    <w:rsid w:val="003A54FD"/>
    <w:rsid w:val="003A656D"/>
    <w:rsid w:val="003A6B57"/>
    <w:rsid w:val="003B07E9"/>
    <w:rsid w:val="003B1C39"/>
    <w:rsid w:val="003B1FA8"/>
    <w:rsid w:val="003B55E0"/>
    <w:rsid w:val="003C18F4"/>
    <w:rsid w:val="003C24E9"/>
    <w:rsid w:val="003C256F"/>
    <w:rsid w:val="003C790B"/>
    <w:rsid w:val="003D3CAB"/>
    <w:rsid w:val="003D3DBC"/>
    <w:rsid w:val="003D49AC"/>
    <w:rsid w:val="003D4C0A"/>
    <w:rsid w:val="003D679F"/>
    <w:rsid w:val="003D6BE9"/>
    <w:rsid w:val="003D7010"/>
    <w:rsid w:val="003D76C2"/>
    <w:rsid w:val="003E0D58"/>
    <w:rsid w:val="003E3179"/>
    <w:rsid w:val="003E5D98"/>
    <w:rsid w:val="003E663A"/>
    <w:rsid w:val="003E67DF"/>
    <w:rsid w:val="003E7418"/>
    <w:rsid w:val="003E7551"/>
    <w:rsid w:val="003F18D9"/>
    <w:rsid w:val="003F1A94"/>
    <w:rsid w:val="003F1D97"/>
    <w:rsid w:val="003F3341"/>
    <w:rsid w:val="003F3EB6"/>
    <w:rsid w:val="003F50BE"/>
    <w:rsid w:val="003F6AAA"/>
    <w:rsid w:val="003F7158"/>
    <w:rsid w:val="003F7BA3"/>
    <w:rsid w:val="00401EBB"/>
    <w:rsid w:val="0040362D"/>
    <w:rsid w:val="004064BE"/>
    <w:rsid w:val="00411EB0"/>
    <w:rsid w:val="00413725"/>
    <w:rsid w:val="0041523D"/>
    <w:rsid w:val="00415281"/>
    <w:rsid w:val="004157E4"/>
    <w:rsid w:val="00422537"/>
    <w:rsid w:val="004319E4"/>
    <w:rsid w:val="00432369"/>
    <w:rsid w:val="00433C1B"/>
    <w:rsid w:val="00435A2A"/>
    <w:rsid w:val="0043636B"/>
    <w:rsid w:val="00437B4C"/>
    <w:rsid w:val="00437BD9"/>
    <w:rsid w:val="0044165F"/>
    <w:rsid w:val="004421AD"/>
    <w:rsid w:val="00443E9A"/>
    <w:rsid w:val="0044611A"/>
    <w:rsid w:val="004472BA"/>
    <w:rsid w:val="0045101B"/>
    <w:rsid w:val="004510CF"/>
    <w:rsid w:val="00451BF5"/>
    <w:rsid w:val="00453AAC"/>
    <w:rsid w:val="00456E7C"/>
    <w:rsid w:val="0046030E"/>
    <w:rsid w:val="00462E38"/>
    <w:rsid w:val="00463770"/>
    <w:rsid w:val="00465C25"/>
    <w:rsid w:val="0046715E"/>
    <w:rsid w:val="004729F3"/>
    <w:rsid w:val="00473E70"/>
    <w:rsid w:val="004753C9"/>
    <w:rsid w:val="00475546"/>
    <w:rsid w:val="0047715D"/>
    <w:rsid w:val="004838B6"/>
    <w:rsid w:val="004838D6"/>
    <w:rsid w:val="00484B3D"/>
    <w:rsid w:val="00485749"/>
    <w:rsid w:val="00487958"/>
    <w:rsid w:val="00490899"/>
    <w:rsid w:val="00493D71"/>
    <w:rsid w:val="004941F2"/>
    <w:rsid w:val="00495078"/>
    <w:rsid w:val="004A3A14"/>
    <w:rsid w:val="004A53C2"/>
    <w:rsid w:val="004A5F90"/>
    <w:rsid w:val="004A73A9"/>
    <w:rsid w:val="004B45D0"/>
    <w:rsid w:val="004B4F64"/>
    <w:rsid w:val="004B6CBB"/>
    <w:rsid w:val="004B7EF5"/>
    <w:rsid w:val="004C26BC"/>
    <w:rsid w:val="004C49BE"/>
    <w:rsid w:val="004C4C0A"/>
    <w:rsid w:val="004C714B"/>
    <w:rsid w:val="004C756C"/>
    <w:rsid w:val="004D0F4E"/>
    <w:rsid w:val="004D33BC"/>
    <w:rsid w:val="004D4455"/>
    <w:rsid w:val="004D4776"/>
    <w:rsid w:val="004D4A31"/>
    <w:rsid w:val="004D50BA"/>
    <w:rsid w:val="004D56DB"/>
    <w:rsid w:val="004D7407"/>
    <w:rsid w:val="004D7C2D"/>
    <w:rsid w:val="004E02FB"/>
    <w:rsid w:val="004E1925"/>
    <w:rsid w:val="004E3BAB"/>
    <w:rsid w:val="004E3E16"/>
    <w:rsid w:val="004E4638"/>
    <w:rsid w:val="004E5BDB"/>
    <w:rsid w:val="004E5D10"/>
    <w:rsid w:val="004F0551"/>
    <w:rsid w:val="004F167A"/>
    <w:rsid w:val="004F1938"/>
    <w:rsid w:val="004F1C8B"/>
    <w:rsid w:val="004F2564"/>
    <w:rsid w:val="004F2B61"/>
    <w:rsid w:val="004F51C7"/>
    <w:rsid w:val="004F5DF3"/>
    <w:rsid w:val="00501471"/>
    <w:rsid w:val="0050217A"/>
    <w:rsid w:val="00502931"/>
    <w:rsid w:val="00504A76"/>
    <w:rsid w:val="00506022"/>
    <w:rsid w:val="00506310"/>
    <w:rsid w:val="00510F4C"/>
    <w:rsid w:val="00511920"/>
    <w:rsid w:val="00513D31"/>
    <w:rsid w:val="00514036"/>
    <w:rsid w:val="005143BA"/>
    <w:rsid w:val="00516960"/>
    <w:rsid w:val="00517870"/>
    <w:rsid w:val="0052313A"/>
    <w:rsid w:val="00523431"/>
    <w:rsid w:val="00524105"/>
    <w:rsid w:val="005247BF"/>
    <w:rsid w:val="00524A9B"/>
    <w:rsid w:val="00524B3E"/>
    <w:rsid w:val="005255EE"/>
    <w:rsid w:val="00532BCE"/>
    <w:rsid w:val="00533EB3"/>
    <w:rsid w:val="00541124"/>
    <w:rsid w:val="005430F5"/>
    <w:rsid w:val="00544E8F"/>
    <w:rsid w:val="005553D9"/>
    <w:rsid w:val="00556F33"/>
    <w:rsid w:val="005578E8"/>
    <w:rsid w:val="00560CE0"/>
    <w:rsid w:val="00561654"/>
    <w:rsid w:val="005620F2"/>
    <w:rsid w:val="00570359"/>
    <w:rsid w:val="00572B99"/>
    <w:rsid w:val="0057466B"/>
    <w:rsid w:val="00575F75"/>
    <w:rsid w:val="00576AE1"/>
    <w:rsid w:val="00581F8F"/>
    <w:rsid w:val="00590F17"/>
    <w:rsid w:val="005925E8"/>
    <w:rsid w:val="005A04DC"/>
    <w:rsid w:val="005A0BFB"/>
    <w:rsid w:val="005A28CD"/>
    <w:rsid w:val="005A2F87"/>
    <w:rsid w:val="005A3A47"/>
    <w:rsid w:val="005A4933"/>
    <w:rsid w:val="005A493F"/>
    <w:rsid w:val="005A5AA1"/>
    <w:rsid w:val="005A6F9D"/>
    <w:rsid w:val="005A7BAB"/>
    <w:rsid w:val="005B0C71"/>
    <w:rsid w:val="005B4197"/>
    <w:rsid w:val="005B4FFE"/>
    <w:rsid w:val="005B54EC"/>
    <w:rsid w:val="005B76F2"/>
    <w:rsid w:val="005C2637"/>
    <w:rsid w:val="005C2B91"/>
    <w:rsid w:val="005C6BB4"/>
    <w:rsid w:val="005C76E3"/>
    <w:rsid w:val="005D0E14"/>
    <w:rsid w:val="005D2A14"/>
    <w:rsid w:val="005D50F4"/>
    <w:rsid w:val="005D64A9"/>
    <w:rsid w:val="005E0C89"/>
    <w:rsid w:val="005E209B"/>
    <w:rsid w:val="005E6934"/>
    <w:rsid w:val="005E788E"/>
    <w:rsid w:val="005F13C5"/>
    <w:rsid w:val="005F13F1"/>
    <w:rsid w:val="005F3C0C"/>
    <w:rsid w:val="005F52BC"/>
    <w:rsid w:val="005F5FF5"/>
    <w:rsid w:val="005F718E"/>
    <w:rsid w:val="0060061D"/>
    <w:rsid w:val="006010B7"/>
    <w:rsid w:val="00603C41"/>
    <w:rsid w:val="006055B7"/>
    <w:rsid w:val="00606A98"/>
    <w:rsid w:val="00606FD7"/>
    <w:rsid w:val="0061057A"/>
    <w:rsid w:val="00610671"/>
    <w:rsid w:val="00610AC0"/>
    <w:rsid w:val="00612111"/>
    <w:rsid w:val="00613789"/>
    <w:rsid w:val="006144A2"/>
    <w:rsid w:val="00617B45"/>
    <w:rsid w:val="006216CB"/>
    <w:rsid w:val="00625849"/>
    <w:rsid w:val="006262DA"/>
    <w:rsid w:val="00626E12"/>
    <w:rsid w:val="0063216A"/>
    <w:rsid w:val="006325E4"/>
    <w:rsid w:val="006326D2"/>
    <w:rsid w:val="00632D26"/>
    <w:rsid w:val="00633F14"/>
    <w:rsid w:val="0064115D"/>
    <w:rsid w:val="00641B5F"/>
    <w:rsid w:val="006431DF"/>
    <w:rsid w:val="00645DF0"/>
    <w:rsid w:val="00650858"/>
    <w:rsid w:val="00651017"/>
    <w:rsid w:val="00651BEB"/>
    <w:rsid w:val="006526B6"/>
    <w:rsid w:val="006562C5"/>
    <w:rsid w:val="0065660E"/>
    <w:rsid w:val="00656F7C"/>
    <w:rsid w:val="006573EB"/>
    <w:rsid w:val="0066066E"/>
    <w:rsid w:val="006627AB"/>
    <w:rsid w:val="00665F74"/>
    <w:rsid w:val="00667E20"/>
    <w:rsid w:val="00672CB9"/>
    <w:rsid w:val="006737AD"/>
    <w:rsid w:val="00675304"/>
    <w:rsid w:val="00677695"/>
    <w:rsid w:val="00680C89"/>
    <w:rsid w:val="00684DDE"/>
    <w:rsid w:val="006862FE"/>
    <w:rsid w:val="0068646E"/>
    <w:rsid w:val="00686A4B"/>
    <w:rsid w:val="00693E1B"/>
    <w:rsid w:val="006A0942"/>
    <w:rsid w:val="006A4FAC"/>
    <w:rsid w:val="006A6501"/>
    <w:rsid w:val="006B1EFB"/>
    <w:rsid w:val="006B3DEF"/>
    <w:rsid w:val="006B45AC"/>
    <w:rsid w:val="006B4FF4"/>
    <w:rsid w:val="006B5264"/>
    <w:rsid w:val="006B6E0C"/>
    <w:rsid w:val="006C0B3A"/>
    <w:rsid w:val="006C10D6"/>
    <w:rsid w:val="006C52C2"/>
    <w:rsid w:val="006C681A"/>
    <w:rsid w:val="006D4B82"/>
    <w:rsid w:val="006D77D7"/>
    <w:rsid w:val="006E1C16"/>
    <w:rsid w:val="006E2010"/>
    <w:rsid w:val="006E3989"/>
    <w:rsid w:val="006E504A"/>
    <w:rsid w:val="006F141D"/>
    <w:rsid w:val="006F326D"/>
    <w:rsid w:val="006F4806"/>
    <w:rsid w:val="006F4BFC"/>
    <w:rsid w:val="006F4F2C"/>
    <w:rsid w:val="006F4F94"/>
    <w:rsid w:val="006F6B11"/>
    <w:rsid w:val="00703DD0"/>
    <w:rsid w:val="00710C0E"/>
    <w:rsid w:val="00710D9C"/>
    <w:rsid w:val="00711110"/>
    <w:rsid w:val="00711612"/>
    <w:rsid w:val="00714502"/>
    <w:rsid w:val="00714ACA"/>
    <w:rsid w:val="00717BF8"/>
    <w:rsid w:val="00720E68"/>
    <w:rsid w:val="007220A0"/>
    <w:rsid w:val="007239A3"/>
    <w:rsid w:val="00734242"/>
    <w:rsid w:val="00735E48"/>
    <w:rsid w:val="00737310"/>
    <w:rsid w:val="00742DE3"/>
    <w:rsid w:val="00744BC3"/>
    <w:rsid w:val="00746829"/>
    <w:rsid w:val="00746F18"/>
    <w:rsid w:val="0074732B"/>
    <w:rsid w:val="00747505"/>
    <w:rsid w:val="007501F2"/>
    <w:rsid w:val="007513A5"/>
    <w:rsid w:val="00755A78"/>
    <w:rsid w:val="00756005"/>
    <w:rsid w:val="00756487"/>
    <w:rsid w:val="007576CA"/>
    <w:rsid w:val="00761AAD"/>
    <w:rsid w:val="007664ED"/>
    <w:rsid w:val="007729CA"/>
    <w:rsid w:val="00774A2A"/>
    <w:rsid w:val="0077613F"/>
    <w:rsid w:val="00781C70"/>
    <w:rsid w:val="00782146"/>
    <w:rsid w:val="00783483"/>
    <w:rsid w:val="00785502"/>
    <w:rsid w:val="00786265"/>
    <w:rsid w:val="007872E2"/>
    <w:rsid w:val="0079231D"/>
    <w:rsid w:val="007938DA"/>
    <w:rsid w:val="00793F43"/>
    <w:rsid w:val="00793F4C"/>
    <w:rsid w:val="00794253"/>
    <w:rsid w:val="00794269"/>
    <w:rsid w:val="00794F8A"/>
    <w:rsid w:val="00795CE6"/>
    <w:rsid w:val="007970CA"/>
    <w:rsid w:val="007A0382"/>
    <w:rsid w:val="007A27C4"/>
    <w:rsid w:val="007A3FBD"/>
    <w:rsid w:val="007A43A7"/>
    <w:rsid w:val="007A55C6"/>
    <w:rsid w:val="007B0426"/>
    <w:rsid w:val="007B0631"/>
    <w:rsid w:val="007B2543"/>
    <w:rsid w:val="007B256E"/>
    <w:rsid w:val="007B395E"/>
    <w:rsid w:val="007B4885"/>
    <w:rsid w:val="007B4D20"/>
    <w:rsid w:val="007C0F52"/>
    <w:rsid w:val="007C24B9"/>
    <w:rsid w:val="007C3215"/>
    <w:rsid w:val="007C3F5D"/>
    <w:rsid w:val="007C6440"/>
    <w:rsid w:val="007D4766"/>
    <w:rsid w:val="007D544F"/>
    <w:rsid w:val="007D760D"/>
    <w:rsid w:val="007D7BAC"/>
    <w:rsid w:val="007E0AC6"/>
    <w:rsid w:val="007E1A1E"/>
    <w:rsid w:val="007E1C57"/>
    <w:rsid w:val="007E7484"/>
    <w:rsid w:val="007F120F"/>
    <w:rsid w:val="007F1641"/>
    <w:rsid w:val="007F239F"/>
    <w:rsid w:val="007F40F7"/>
    <w:rsid w:val="007F6DD9"/>
    <w:rsid w:val="00803C0E"/>
    <w:rsid w:val="00805CF1"/>
    <w:rsid w:val="00806E6D"/>
    <w:rsid w:val="008111EE"/>
    <w:rsid w:val="00812E65"/>
    <w:rsid w:val="0081426D"/>
    <w:rsid w:val="00814553"/>
    <w:rsid w:val="00814F28"/>
    <w:rsid w:val="00816DC4"/>
    <w:rsid w:val="008179DF"/>
    <w:rsid w:val="00823067"/>
    <w:rsid w:val="00824F78"/>
    <w:rsid w:val="0082504D"/>
    <w:rsid w:val="0083092C"/>
    <w:rsid w:val="00831209"/>
    <w:rsid w:val="00832442"/>
    <w:rsid w:val="00834334"/>
    <w:rsid w:val="00834716"/>
    <w:rsid w:val="00836C70"/>
    <w:rsid w:val="00837911"/>
    <w:rsid w:val="00837E88"/>
    <w:rsid w:val="00840DB1"/>
    <w:rsid w:val="00840F50"/>
    <w:rsid w:val="00843110"/>
    <w:rsid w:val="0084315C"/>
    <w:rsid w:val="00851390"/>
    <w:rsid w:val="00852A94"/>
    <w:rsid w:val="008559A7"/>
    <w:rsid w:val="00855C52"/>
    <w:rsid w:val="00867F89"/>
    <w:rsid w:val="00870E13"/>
    <w:rsid w:val="00874108"/>
    <w:rsid w:val="0087459B"/>
    <w:rsid w:val="00875759"/>
    <w:rsid w:val="00876590"/>
    <w:rsid w:val="0087686F"/>
    <w:rsid w:val="00880233"/>
    <w:rsid w:val="008911EC"/>
    <w:rsid w:val="008965C8"/>
    <w:rsid w:val="0089688F"/>
    <w:rsid w:val="0089750F"/>
    <w:rsid w:val="008A0C29"/>
    <w:rsid w:val="008A1F08"/>
    <w:rsid w:val="008A31D8"/>
    <w:rsid w:val="008A4296"/>
    <w:rsid w:val="008A4784"/>
    <w:rsid w:val="008A487E"/>
    <w:rsid w:val="008A6816"/>
    <w:rsid w:val="008A6BAD"/>
    <w:rsid w:val="008B353D"/>
    <w:rsid w:val="008B52B9"/>
    <w:rsid w:val="008B6EF3"/>
    <w:rsid w:val="008C1E71"/>
    <w:rsid w:val="008C23AC"/>
    <w:rsid w:val="008C5116"/>
    <w:rsid w:val="008D15A0"/>
    <w:rsid w:val="008D2B03"/>
    <w:rsid w:val="008D411C"/>
    <w:rsid w:val="008D6DDD"/>
    <w:rsid w:val="008D7E31"/>
    <w:rsid w:val="008E242C"/>
    <w:rsid w:val="008E41BD"/>
    <w:rsid w:val="008E50C0"/>
    <w:rsid w:val="008E5578"/>
    <w:rsid w:val="008E5F2A"/>
    <w:rsid w:val="008E6B56"/>
    <w:rsid w:val="008E7A6A"/>
    <w:rsid w:val="008F2EF7"/>
    <w:rsid w:val="008F3AE8"/>
    <w:rsid w:val="008F761C"/>
    <w:rsid w:val="008F7A00"/>
    <w:rsid w:val="009014EC"/>
    <w:rsid w:val="00902097"/>
    <w:rsid w:val="00907A46"/>
    <w:rsid w:val="00912EE4"/>
    <w:rsid w:val="009134C6"/>
    <w:rsid w:val="00914049"/>
    <w:rsid w:val="009146F3"/>
    <w:rsid w:val="00914DD2"/>
    <w:rsid w:val="00923B35"/>
    <w:rsid w:val="00935E3E"/>
    <w:rsid w:val="009402C4"/>
    <w:rsid w:val="0094374D"/>
    <w:rsid w:val="00946814"/>
    <w:rsid w:val="0095198A"/>
    <w:rsid w:val="009523E1"/>
    <w:rsid w:val="009552C4"/>
    <w:rsid w:val="0095583C"/>
    <w:rsid w:val="00957AAF"/>
    <w:rsid w:val="00957B7D"/>
    <w:rsid w:val="00957B99"/>
    <w:rsid w:val="00962DAE"/>
    <w:rsid w:val="00963543"/>
    <w:rsid w:val="00964CB4"/>
    <w:rsid w:val="0096663D"/>
    <w:rsid w:val="00967A4A"/>
    <w:rsid w:val="009706FD"/>
    <w:rsid w:val="009712E9"/>
    <w:rsid w:val="00977F1F"/>
    <w:rsid w:val="00980E6E"/>
    <w:rsid w:val="00983808"/>
    <w:rsid w:val="00985350"/>
    <w:rsid w:val="00993F71"/>
    <w:rsid w:val="00994591"/>
    <w:rsid w:val="0099741E"/>
    <w:rsid w:val="0099781D"/>
    <w:rsid w:val="009A24C1"/>
    <w:rsid w:val="009A3257"/>
    <w:rsid w:val="009A4035"/>
    <w:rsid w:val="009A456A"/>
    <w:rsid w:val="009A4BF6"/>
    <w:rsid w:val="009A7344"/>
    <w:rsid w:val="009B2E9E"/>
    <w:rsid w:val="009B3332"/>
    <w:rsid w:val="009B46DB"/>
    <w:rsid w:val="009B4F05"/>
    <w:rsid w:val="009B56C4"/>
    <w:rsid w:val="009B75DB"/>
    <w:rsid w:val="009C0449"/>
    <w:rsid w:val="009C177A"/>
    <w:rsid w:val="009C26D8"/>
    <w:rsid w:val="009C6286"/>
    <w:rsid w:val="009C7484"/>
    <w:rsid w:val="009D12CB"/>
    <w:rsid w:val="009D1965"/>
    <w:rsid w:val="009D1AC5"/>
    <w:rsid w:val="009D1E23"/>
    <w:rsid w:val="009D32BC"/>
    <w:rsid w:val="009D3ED1"/>
    <w:rsid w:val="009E201F"/>
    <w:rsid w:val="009E26BF"/>
    <w:rsid w:val="009E3D42"/>
    <w:rsid w:val="009E44D2"/>
    <w:rsid w:val="009E4548"/>
    <w:rsid w:val="009E6232"/>
    <w:rsid w:val="009F1D9F"/>
    <w:rsid w:val="009F3C64"/>
    <w:rsid w:val="009F5689"/>
    <w:rsid w:val="009F6413"/>
    <w:rsid w:val="00A02E43"/>
    <w:rsid w:val="00A05A5D"/>
    <w:rsid w:val="00A1057E"/>
    <w:rsid w:val="00A11734"/>
    <w:rsid w:val="00A12E6E"/>
    <w:rsid w:val="00A14B86"/>
    <w:rsid w:val="00A1716B"/>
    <w:rsid w:val="00A17B52"/>
    <w:rsid w:val="00A20B37"/>
    <w:rsid w:val="00A30B82"/>
    <w:rsid w:val="00A31983"/>
    <w:rsid w:val="00A3341E"/>
    <w:rsid w:val="00A3404B"/>
    <w:rsid w:val="00A35938"/>
    <w:rsid w:val="00A35970"/>
    <w:rsid w:val="00A36DB1"/>
    <w:rsid w:val="00A41A9B"/>
    <w:rsid w:val="00A43CE3"/>
    <w:rsid w:val="00A47524"/>
    <w:rsid w:val="00A55A3B"/>
    <w:rsid w:val="00A561AD"/>
    <w:rsid w:val="00A57C06"/>
    <w:rsid w:val="00A61B77"/>
    <w:rsid w:val="00A61F9A"/>
    <w:rsid w:val="00A63735"/>
    <w:rsid w:val="00A63D95"/>
    <w:rsid w:val="00A64FC9"/>
    <w:rsid w:val="00A65C04"/>
    <w:rsid w:val="00A6687A"/>
    <w:rsid w:val="00A668A9"/>
    <w:rsid w:val="00A67E7C"/>
    <w:rsid w:val="00A67FCF"/>
    <w:rsid w:val="00A712B7"/>
    <w:rsid w:val="00A73210"/>
    <w:rsid w:val="00A75668"/>
    <w:rsid w:val="00A7650F"/>
    <w:rsid w:val="00A772EE"/>
    <w:rsid w:val="00A777AF"/>
    <w:rsid w:val="00A83922"/>
    <w:rsid w:val="00A84636"/>
    <w:rsid w:val="00A84F3B"/>
    <w:rsid w:val="00A855E7"/>
    <w:rsid w:val="00A86780"/>
    <w:rsid w:val="00A86FBF"/>
    <w:rsid w:val="00A870A5"/>
    <w:rsid w:val="00A90BDF"/>
    <w:rsid w:val="00A90FB9"/>
    <w:rsid w:val="00A953C2"/>
    <w:rsid w:val="00A97D20"/>
    <w:rsid w:val="00AA09B9"/>
    <w:rsid w:val="00AA2C6F"/>
    <w:rsid w:val="00AA4C5E"/>
    <w:rsid w:val="00AA5CAD"/>
    <w:rsid w:val="00AB049E"/>
    <w:rsid w:val="00AB2F49"/>
    <w:rsid w:val="00AB3291"/>
    <w:rsid w:val="00AB4F02"/>
    <w:rsid w:val="00AB5B22"/>
    <w:rsid w:val="00AC1154"/>
    <w:rsid w:val="00AC7211"/>
    <w:rsid w:val="00AC766C"/>
    <w:rsid w:val="00AD38A4"/>
    <w:rsid w:val="00AD5A76"/>
    <w:rsid w:val="00AD5BC2"/>
    <w:rsid w:val="00AD7DB2"/>
    <w:rsid w:val="00AE07A0"/>
    <w:rsid w:val="00AE243D"/>
    <w:rsid w:val="00AE30DF"/>
    <w:rsid w:val="00AE40C4"/>
    <w:rsid w:val="00AE4233"/>
    <w:rsid w:val="00AE43FF"/>
    <w:rsid w:val="00AE5DD4"/>
    <w:rsid w:val="00AE672F"/>
    <w:rsid w:val="00AF05A6"/>
    <w:rsid w:val="00AF21CA"/>
    <w:rsid w:val="00AF4DEC"/>
    <w:rsid w:val="00AF55DD"/>
    <w:rsid w:val="00AF5FBB"/>
    <w:rsid w:val="00B00804"/>
    <w:rsid w:val="00B0221C"/>
    <w:rsid w:val="00B0370D"/>
    <w:rsid w:val="00B075E7"/>
    <w:rsid w:val="00B07F5F"/>
    <w:rsid w:val="00B220EE"/>
    <w:rsid w:val="00B237AA"/>
    <w:rsid w:val="00B262B4"/>
    <w:rsid w:val="00B26C6E"/>
    <w:rsid w:val="00B346D1"/>
    <w:rsid w:val="00B348D2"/>
    <w:rsid w:val="00B37478"/>
    <w:rsid w:val="00B4175B"/>
    <w:rsid w:val="00B45E61"/>
    <w:rsid w:val="00B46D42"/>
    <w:rsid w:val="00B5060B"/>
    <w:rsid w:val="00B50AC8"/>
    <w:rsid w:val="00B51453"/>
    <w:rsid w:val="00B548BD"/>
    <w:rsid w:val="00B566D8"/>
    <w:rsid w:val="00B57947"/>
    <w:rsid w:val="00B60E5C"/>
    <w:rsid w:val="00B64F47"/>
    <w:rsid w:val="00B662AD"/>
    <w:rsid w:val="00B66C77"/>
    <w:rsid w:val="00B708CD"/>
    <w:rsid w:val="00B72776"/>
    <w:rsid w:val="00B76BE9"/>
    <w:rsid w:val="00B77245"/>
    <w:rsid w:val="00B80ED7"/>
    <w:rsid w:val="00B811A6"/>
    <w:rsid w:val="00B8153D"/>
    <w:rsid w:val="00B81638"/>
    <w:rsid w:val="00B818EF"/>
    <w:rsid w:val="00B83222"/>
    <w:rsid w:val="00B91CC6"/>
    <w:rsid w:val="00B95642"/>
    <w:rsid w:val="00B96308"/>
    <w:rsid w:val="00BA0D64"/>
    <w:rsid w:val="00BA3A6F"/>
    <w:rsid w:val="00BA5942"/>
    <w:rsid w:val="00BB07C0"/>
    <w:rsid w:val="00BB1CB8"/>
    <w:rsid w:val="00BB561A"/>
    <w:rsid w:val="00BB58B3"/>
    <w:rsid w:val="00BB7B8F"/>
    <w:rsid w:val="00BC17C2"/>
    <w:rsid w:val="00BC2F60"/>
    <w:rsid w:val="00BC356C"/>
    <w:rsid w:val="00BC5138"/>
    <w:rsid w:val="00BD3597"/>
    <w:rsid w:val="00BD4CEA"/>
    <w:rsid w:val="00BD5DB5"/>
    <w:rsid w:val="00BE0C8A"/>
    <w:rsid w:val="00BE0E44"/>
    <w:rsid w:val="00BE13D6"/>
    <w:rsid w:val="00BE1C80"/>
    <w:rsid w:val="00BE1D92"/>
    <w:rsid w:val="00BE37F0"/>
    <w:rsid w:val="00BE3FF0"/>
    <w:rsid w:val="00BE66D1"/>
    <w:rsid w:val="00BE74C8"/>
    <w:rsid w:val="00BF16A0"/>
    <w:rsid w:val="00BF2DC7"/>
    <w:rsid w:val="00BF5A24"/>
    <w:rsid w:val="00BF7D17"/>
    <w:rsid w:val="00C00EEE"/>
    <w:rsid w:val="00C012C9"/>
    <w:rsid w:val="00C018FF"/>
    <w:rsid w:val="00C0256F"/>
    <w:rsid w:val="00C0266E"/>
    <w:rsid w:val="00C0335E"/>
    <w:rsid w:val="00C0339B"/>
    <w:rsid w:val="00C05683"/>
    <w:rsid w:val="00C14647"/>
    <w:rsid w:val="00C15ACF"/>
    <w:rsid w:val="00C15FE8"/>
    <w:rsid w:val="00C17431"/>
    <w:rsid w:val="00C23DEE"/>
    <w:rsid w:val="00C25330"/>
    <w:rsid w:val="00C2714F"/>
    <w:rsid w:val="00C321D6"/>
    <w:rsid w:val="00C32445"/>
    <w:rsid w:val="00C33581"/>
    <w:rsid w:val="00C360F9"/>
    <w:rsid w:val="00C37D56"/>
    <w:rsid w:val="00C37E95"/>
    <w:rsid w:val="00C417D6"/>
    <w:rsid w:val="00C42DFC"/>
    <w:rsid w:val="00C42F13"/>
    <w:rsid w:val="00C47D95"/>
    <w:rsid w:val="00C506B1"/>
    <w:rsid w:val="00C50BCD"/>
    <w:rsid w:val="00C52530"/>
    <w:rsid w:val="00C52AB2"/>
    <w:rsid w:val="00C5369A"/>
    <w:rsid w:val="00C5374E"/>
    <w:rsid w:val="00C56B3D"/>
    <w:rsid w:val="00C57964"/>
    <w:rsid w:val="00C628F7"/>
    <w:rsid w:val="00C62F3E"/>
    <w:rsid w:val="00C654A5"/>
    <w:rsid w:val="00C740A3"/>
    <w:rsid w:val="00C762F9"/>
    <w:rsid w:val="00C764FA"/>
    <w:rsid w:val="00C804C7"/>
    <w:rsid w:val="00C80C8D"/>
    <w:rsid w:val="00C815DD"/>
    <w:rsid w:val="00C8275C"/>
    <w:rsid w:val="00C85EF3"/>
    <w:rsid w:val="00C86382"/>
    <w:rsid w:val="00C90C14"/>
    <w:rsid w:val="00C9206B"/>
    <w:rsid w:val="00C9337F"/>
    <w:rsid w:val="00C9561D"/>
    <w:rsid w:val="00CA037E"/>
    <w:rsid w:val="00CA15C8"/>
    <w:rsid w:val="00CA31F9"/>
    <w:rsid w:val="00CA36CB"/>
    <w:rsid w:val="00CA64C1"/>
    <w:rsid w:val="00CA7155"/>
    <w:rsid w:val="00CA7610"/>
    <w:rsid w:val="00CB14CC"/>
    <w:rsid w:val="00CB4C4B"/>
    <w:rsid w:val="00CB534D"/>
    <w:rsid w:val="00CC13E0"/>
    <w:rsid w:val="00CC5EB8"/>
    <w:rsid w:val="00CC7635"/>
    <w:rsid w:val="00CD281C"/>
    <w:rsid w:val="00CD2B1E"/>
    <w:rsid w:val="00CE3C9C"/>
    <w:rsid w:val="00CE42E0"/>
    <w:rsid w:val="00CE4845"/>
    <w:rsid w:val="00CE4E42"/>
    <w:rsid w:val="00CE695D"/>
    <w:rsid w:val="00CE6DEC"/>
    <w:rsid w:val="00CE716E"/>
    <w:rsid w:val="00CE72F8"/>
    <w:rsid w:val="00CF6532"/>
    <w:rsid w:val="00CF7BE4"/>
    <w:rsid w:val="00D003BD"/>
    <w:rsid w:val="00D00C07"/>
    <w:rsid w:val="00D02352"/>
    <w:rsid w:val="00D02952"/>
    <w:rsid w:val="00D03816"/>
    <w:rsid w:val="00D04083"/>
    <w:rsid w:val="00D042A8"/>
    <w:rsid w:val="00D0439A"/>
    <w:rsid w:val="00D045C2"/>
    <w:rsid w:val="00D04976"/>
    <w:rsid w:val="00D11718"/>
    <w:rsid w:val="00D23D22"/>
    <w:rsid w:val="00D24BBF"/>
    <w:rsid w:val="00D264BC"/>
    <w:rsid w:val="00D31B90"/>
    <w:rsid w:val="00D32002"/>
    <w:rsid w:val="00D37C2E"/>
    <w:rsid w:val="00D41C1B"/>
    <w:rsid w:val="00D43088"/>
    <w:rsid w:val="00D43140"/>
    <w:rsid w:val="00D45C7C"/>
    <w:rsid w:val="00D472E5"/>
    <w:rsid w:val="00D50263"/>
    <w:rsid w:val="00D55E65"/>
    <w:rsid w:val="00D56F0E"/>
    <w:rsid w:val="00D638F5"/>
    <w:rsid w:val="00D63E91"/>
    <w:rsid w:val="00D64D56"/>
    <w:rsid w:val="00D71450"/>
    <w:rsid w:val="00D72707"/>
    <w:rsid w:val="00D73120"/>
    <w:rsid w:val="00D836F7"/>
    <w:rsid w:val="00D83C00"/>
    <w:rsid w:val="00D851BB"/>
    <w:rsid w:val="00D86B8C"/>
    <w:rsid w:val="00D927F9"/>
    <w:rsid w:val="00D92987"/>
    <w:rsid w:val="00D9331E"/>
    <w:rsid w:val="00D9355D"/>
    <w:rsid w:val="00D9422D"/>
    <w:rsid w:val="00D95B1C"/>
    <w:rsid w:val="00D96244"/>
    <w:rsid w:val="00D96DC6"/>
    <w:rsid w:val="00DA0964"/>
    <w:rsid w:val="00DA2545"/>
    <w:rsid w:val="00DA2F5C"/>
    <w:rsid w:val="00DA617C"/>
    <w:rsid w:val="00DA64AE"/>
    <w:rsid w:val="00DA7761"/>
    <w:rsid w:val="00DB0ACB"/>
    <w:rsid w:val="00DB1C08"/>
    <w:rsid w:val="00DB5436"/>
    <w:rsid w:val="00DB7C15"/>
    <w:rsid w:val="00DC107B"/>
    <w:rsid w:val="00DC2D7A"/>
    <w:rsid w:val="00DC3672"/>
    <w:rsid w:val="00DC3A7A"/>
    <w:rsid w:val="00DC4B1F"/>
    <w:rsid w:val="00DC4C76"/>
    <w:rsid w:val="00DC6498"/>
    <w:rsid w:val="00DD2249"/>
    <w:rsid w:val="00DD42DA"/>
    <w:rsid w:val="00DD5D35"/>
    <w:rsid w:val="00DD703B"/>
    <w:rsid w:val="00DE00D2"/>
    <w:rsid w:val="00DE25DD"/>
    <w:rsid w:val="00DE4778"/>
    <w:rsid w:val="00DE4B55"/>
    <w:rsid w:val="00DE7241"/>
    <w:rsid w:val="00DF1E75"/>
    <w:rsid w:val="00DF2E23"/>
    <w:rsid w:val="00DF43C7"/>
    <w:rsid w:val="00DF4D22"/>
    <w:rsid w:val="00DF50E9"/>
    <w:rsid w:val="00DF53A8"/>
    <w:rsid w:val="00DF5422"/>
    <w:rsid w:val="00DF5540"/>
    <w:rsid w:val="00DF76F1"/>
    <w:rsid w:val="00E00B48"/>
    <w:rsid w:val="00E010FE"/>
    <w:rsid w:val="00E01621"/>
    <w:rsid w:val="00E024FB"/>
    <w:rsid w:val="00E03272"/>
    <w:rsid w:val="00E0386C"/>
    <w:rsid w:val="00E043DC"/>
    <w:rsid w:val="00E044B0"/>
    <w:rsid w:val="00E04F7D"/>
    <w:rsid w:val="00E0767E"/>
    <w:rsid w:val="00E104B1"/>
    <w:rsid w:val="00E12C94"/>
    <w:rsid w:val="00E12E85"/>
    <w:rsid w:val="00E140F5"/>
    <w:rsid w:val="00E171D7"/>
    <w:rsid w:val="00E177E0"/>
    <w:rsid w:val="00E20264"/>
    <w:rsid w:val="00E21195"/>
    <w:rsid w:val="00E21C22"/>
    <w:rsid w:val="00E238A1"/>
    <w:rsid w:val="00E24DF6"/>
    <w:rsid w:val="00E25DE2"/>
    <w:rsid w:val="00E304BE"/>
    <w:rsid w:val="00E315D6"/>
    <w:rsid w:val="00E31F6E"/>
    <w:rsid w:val="00E36539"/>
    <w:rsid w:val="00E36741"/>
    <w:rsid w:val="00E4089E"/>
    <w:rsid w:val="00E44A3D"/>
    <w:rsid w:val="00E47756"/>
    <w:rsid w:val="00E52795"/>
    <w:rsid w:val="00E5439B"/>
    <w:rsid w:val="00E5665B"/>
    <w:rsid w:val="00E56AC2"/>
    <w:rsid w:val="00E57D75"/>
    <w:rsid w:val="00E679A2"/>
    <w:rsid w:val="00E726F5"/>
    <w:rsid w:val="00E74B3D"/>
    <w:rsid w:val="00E76981"/>
    <w:rsid w:val="00E772E8"/>
    <w:rsid w:val="00E81A10"/>
    <w:rsid w:val="00E81AB8"/>
    <w:rsid w:val="00E81C92"/>
    <w:rsid w:val="00E8365E"/>
    <w:rsid w:val="00E8635A"/>
    <w:rsid w:val="00E86548"/>
    <w:rsid w:val="00E8719F"/>
    <w:rsid w:val="00E90100"/>
    <w:rsid w:val="00E907EC"/>
    <w:rsid w:val="00E9094D"/>
    <w:rsid w:val="00E90EC9"/>
    <w:rsid w:val="00E918DC"/>
    <w:rsid w:val="00E9366A"/>
    <w:rsid w:val="00EA23C5"/>
    <w:rsid w:val="00EA3D22"/>
    <w:rsid w:val="00EA5077"/>
    <w:rsid w:val="00EA6848"/>
    <w:rsid w:val="00EA79FE"/>
    <w:rsid w:val="00EA7BF3"/>
    <w:rsid w:val="00EB33F3"/>
    <w:rsid w:val="00EB443F"/>
    <w:rsid w:val="00EB4EE7"/>
    <w:rsid w:val="00EB6DC7"/>
    <w:rsid w:val="00EC127A"/>
    <w:rsid w:val="00EC18BE"/>
    <w:rsid w:val="00EC25D1"/>
    <w:rsid w:val="00EC3C2F"/>
    <w:rsid w:val="00EC7CA0"/>
    <w:rsid w:val="00EC7FA7"/>
    <w:rsid w:val="00ED0894"/>
    <w:rsid w:val="00ED0907"/>
    <w:rsid w:val="00ED2603"/>
    <w:rsid w:val="00ED2BD3"/>
    <w:rsid w:val="00ED2D3B"/>
    <w:rsid w:val="00ED52C5"/>
    <w:rsid w:val="00ED6594"/>
    <w:rsid w:val="00ED7339"/>
    <w:rsid w:val="00EE010E"/>
    <w:rsid w:val="00EE1167"/>
    <w:rsid w:val="00EE5A67"/>
    <w:rsid w:val="00EE75D2"/>
    <w:rsid w:val="00EF02F6"/>
    <w:rsid w:val="00EF0F14"/>
    <w:rsid w:val="00EF201C"/>
    <w:rsid w:val="00EF23EA"/>
    <w:rsid w:val="00EF49B2"/>
    <w:rsid w:val="00EF4A1C"/>
    <w:rsid w:val="00EF4B4D"/>
    <w:rsid w:val="00EF4CF7"/>
    <w:rsid w:val="00F001C2"/>
    <w:rsid w:val="00F00B32"/>
    <w:rsid w:val="00F04012"/>
    <w:rsid w:val="00F059DA"/>
    <w:rsid w:val="00F07BC7"/>
    <w:rsid w:val="00F10CAE"/>
    <w:rsid w:val="00F114CE"/>
    <w:rsid w:val="00F11D3C"/>
    <w:rsid w:val="00F22D90"/>
    <w:rsid w:val="00F241DC"/>
    <w:rsid w:val="00F271AE"/>
    <w:rsid w:val="00F27AA8"/>
    <w:rsid w:val="00F40ADA"/>
    <w:rsid w:val="00F426B9"/>
    <w:rsid w:val="00F43BFA"/>
    <w:rsid w:val="00F43FA3"/>
    <w:rsid w:val="00F44F2C"/>
    <w:rsid w:val="00F47A7B"/>
    <w:rsid w:val="00F50062"/>
    <w:rsid w:val="00F566C9"/>
    <w:rsid w:val="00F7005B"/>
    <w:rsid w:val="00F7135F"/>
    <w:rsid w:val="00F74955"/>
    <w:rsid w:val="00F7514F"/>
    <w:rsid w:val="00F75DDE"/>
    <w:rsid w:val="00F75EF9"/>
    <w:rsid w:val="00F764AF"/>
    <w:rsid w:val="00F77E5D"/>
    <w:rsid w:val="00F833B9"/>
    <w:rsid w:val="00F84A77"/>
    <w:rsid w:val="00F85646"/>
    <w:rsid w:val="00F879D8"/>
    <w:rsid w:val="00FA09FB"/>
    <w:rsid w:val="00FA1215"/>
    <w:rsid w:val="00FA3D61"/>
    <w:rsid w:val="00FA4542"/>
    <w:rsid w:val="00FA4610"/>
    <w:rsid w:val="00FB06B6"/>
    <w:rsid w:val="00FB42DF"/>
    <w:rsid w:val="00FB529C"/>
    <w:rsid w:val="00FC03A7"/>
    <w:rsid w:val="00FC133D"/>
    <w:rsid w:val="00FC174F"/>
    <w:rsid w:val="00FC1FCD"/>
    <w:rsid w:val="00FC4C7E"/>
    <w:rsid w:val="00FC4FC0"/>
    <w:rsid w:val="00FC564A"/>
    <w:rsid w:val="00FC570E"/>
    <w:rsid w:val="00FC5F48"/>
    <w:rsid w:val="00FC7874"/>
    <w:rsid w:val="00FD46D1"/>
    <w:rsid w:val="00FD68A1"/>
    <w:rsid w:val="00FD7E26"/>
    <w:rsid w:val="00FE3C14"/>
    <w:rsid w:val="00FE46B8"/>
    <w:rsid w:val="00FE5CCE"/>
    <w:rsid w:val="00FF01FA"/>
    <w:rsid w:val="00FF24C1"/>
    <w:rsid w:val="00FF25D7"/>
    <w:rsid w:val="00FF7527"/>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paragraph" w:styleId="Epgrafe">
    <w:name w:val="caption"/>
    <w:basedOn w:val="Normal"/>
    <w:next w:val="Normal"/>
    <w:rsid w:val="00610671"/>
    <w:rPr>
      <w:b/>
      <w:bCs/>
      <w:color w:val="4F81BD" w:themeColor="accent1"/>
      <w:sz w:val="18"/>
      <w:szCs w:val="18"/>
    </w:rPr>
  </w:style>
  <w:style w:type="table" w:styleId="Tablaconcuadrcula">
    <w:name w:val="Table Grid"/>
    <w:basedOn w:val="Tablanormal"/>
    <w:rsid w:val="001240F1"/>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delmarcadordeposicin">
    <w:name w:val="Placeholder Text"/>
    <w:basedOn w:val="Fuentedeprrafopredeter"/>
    <w:rsid w:val="00B548BD"/>
    <w:rPr>
      <w:color w:val="808080"/>
    </w:rPr>
  </w:style>
  <w:style w:type="paragraph" w:styleId="Prrafodelista">
    <w:name w:val="List Paragraph"/>
    <w:basedOn w:val="Normal"/>
    <w:rsid w:val="00FC4FC0"/>
    <w:pPr>
      <w:ind w:left="720"/>
      <w:contextualSpacing/>
    </w:pPr>
  </w:style>
  <w:style w:type="paragraph" w:styleId="Encabezado">
    <w:name w:val="header"/>
    <w:basedOn w:val="Normal"/>
    <w:link w:val="EncabezadoCar"/>
    <w:rsid w:val="00187C7D"/>
    <w:pPr>
      <w:tabs>
        <w:tab w:val="center" w:pos="4252"/>
        <w:tab w:val="right" w:pos="8504"/>
      </w:tabs>
      <w:spacing w:after="0"/>
    </w:pPr>
  </w:style>
  <w:style w:type="character" w:customStyle="1" w:styleId="EncabezadoCar">
    <w:name w:val="Encabezado Car"/>
    <w:basedOn w:val="Fuentedeprrafopredeter"/>
    <w:link w:val="Encabezado"/>
    <w:rsid w:val="00187C7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paragraph" w:styleId="Epgrafe">
    <w:name w:val="caption"/>
    <w:basedOn w:val="Normal"/>
    <w:next w:val="Normal"/>
    <w:rsid w:val="00610671"/>
    <w:rPr>
      <w:b/>
      <w:bCs/>
      <w:color w:val="4F81BD" w:themeColor="accent1"/>
      <w:sz w:val="18"/>
      <w:szCs w:val="18"/>
    </w:rPr>
  </w:style>
  <w:style w:type="table" w:styleId="Tablaconcuadrcula">
    <w:name w:val="Table Grid"/>
    <w:basedOn w:val="Tablanormal"/>
    <w:rsid w:val="001240F1"/>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delmarcadordeposicin">
    <w:name w:val="Placeholder Text"/>
    <w:basedOn w:val="Fuentedeprrafopredeter"/>
    <w:rsid w:val="00B548BD"/>
    <w:rPr>
      <w:color w:val="808080"/>
    </w:rPr>
  </w:style>
  <w:style w:type="paragraph" w:styleId="Prrafodelista">
    <w:name w:val="List Paragraph"/>
    <w:basedOn w:val="Normal"/>
    <w:rsid w:val="00FC4FC0"/>
    <w:pPr>
      <w:ind w:left="720"/>
      <w:contextualSpacing/>
    </w:pPr>
  </w:style>
  <w:style w:type="paragraph" w:styleId="Encabezado">
    <w:name w:val="header"/>
    <w:basedOn w:val="Normal"/>
    <w:link w:val="EncabezadoCar"/>
    <w:rsid w:val="00187C7D"/>
    <w:pPr>
      <w:tabs>
        <w:tab w:val="center" w:pos="4252"/>
        <w:tab w:val="right" w:pos="8504"/>
      </w:tabs>
      <w:spacing w:after="0"/>
    </w:pPr>
  </w:style>
  <w:style w:type="character" w:customStyle="1" w:styleId="EncabezadoCar">
    <w:name w:val="Encabezado Car"/>
    <w:basedOn w:val="Fuentedeprrafopredeter"/>
    <w:link w:val="Encabezado"/>
    <w:rsid w:val="00187C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74D948-DCF2-9146-806D-EB123DB59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1504</TotalTime>
  <Pages>19</Pages>
  <Words>5159</Words>
  <Characters>28377</Characters>
  <Application>Microsoft Macintosh Word</Application>
  <DocSecurity>0</DocSecurity>
  <Lines>236</Lines>
  <Paragraphs>66</Paragraphs>
  <ScaleCrop>false</ScaleCrop>
  <Company>IFIC</Company>
  <LinksUpToDate>false</LinksUpToDate>
  <CharactersWithSpaces>33470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598</cp:revision>
  <cp:lastPrinted>2016-09-15T21:44:00Z</cp:lastPrinted>
  <dcterms:created xsi:type="dcterms:W3CDTF">2016-07-23T14:10:00Z</dcterms:created>
  <dcterms:modified xsi:type="dcterms:W3CDTF">2016-11-08T15:10:00Z</dcterms:modified>
</cp:coreProperties>
</file>